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32D39" w14:textId="0C8639CF" w:rsidR="00694707" w:rsidRPr="00605FF0" w:rsidRDefault="00D540DD" w:rsidP="00DF19C6">
      <w:pPr>
        <w:pStyle w:val="Titelroze"/>
      </w:pPr>
      <w:r>
        <w:t>REGLEMENT PERSOONSGEGEVENS</w:t>
      </w:r>
    </w:p>
    <w:p w14:paraId="169AA87E" w14:textId="77777777" w:rsidR="009D51CE" w:rsidRDefault="009D51CE" w:rsidP="009D51CE"/>
    <w:p w14:paraId="463EB9DF" w14:textId="691A51DB" w:rsidR="00410DE2" w:rsidRPr="00605FF0" w:rsidRDefault="00D540DD" w:rsidP="00605FF0">
      <w:pPr>
        <w:pStyle w:val="Onderkoprood"/>
      </w:pPr>
      <w:r>
        <w:t>NEDERLANDS HANDBAL VERBOND</w:t>
      </w:r>
    </w:p>
    <w:p w14:paraId="6F6D8084" w14:textId="77777777" w:rsidR="00E44BB4" w:rsidRDefault="00E44BB4">
      <w:pPr>
        <w:tabs>
          <w:tab w:val="clear" w:pos="1134"/>
        </w:tabs>
        <w:spacing w:after="160" w:line="259" w:lineRule="auto"/>
        <w:rPr>
          <w:color w:val="011145"/>
          <w:shd w:val="clear" w:color="auto" w:fill="FFFFFF"/>
        </w:rPr>
      </w:pPr>
      <w:r>
        <w:rPr>
          <w:color w:val="011145"/>
          <w:shd w:val="clear" w:color="auto" w:fill="FFFFFF"/>
        </w:rPr>
        <w:br w:type="page"/>
      </w:r>
    </w:p>
    <w:p w14:paraId="2E728C81" w14:textId="77777777" w:rsidR="00D540DD" w:rsidRPr="00D540DD" w:rsidRDefault="00D540DD" w:rsidP="00D540DD">
      <w:pPr>
        <w:tabs>
          <w:tab w:val="clear" w:pos="1134"/>
        </w:tabs>
        <w:jc w:val="both"/>
        <w:rPr>
          <w:b/>
          <w:bCs/>
          <w:color w:val="011145"/>
          <w:shd w:val="clear" w:color="auto" w:fill="FFFFFF"/>
        </w:rPr>
      </w:pPr>
      <w:r w:rsidRPr="00D540DD">
        <w:rPr>
          <w:b/>
          <w:bCs/>
          <w:color w:val="011145"/>
          <w:shd w:val="clear" w:color="auto" w:fill="FFFFFF"/>
        </w:rPr>
        <w:lastRenderedPageBreak/>
        <w:t xml:space="preserve">INHOUDSOPGAVE: </w:t>
      </w:r>
    </w:p>
    <w:p w14:paraId="1A8A63CB" w14:textId="77777777" w:rsidR="00D540DD" w:rsidRDefault="00D540DD" w:rsidP="00D540DD">
      <w:pPr>
        <w:tabs>
          <w:tab w:val="clear" w:pos="1134"/>
        </w:tabs>
        <w:jc w:val="both"/>
        <w:rPr>
          <w:color w:val="011145"/>
          <w:shd w:val="clear" w:color="auto" w:fill="FFFFFF"/>
        </w:rPr>
      </w:pPr>
    </w:p>
    <w:p w14:paraId="35FBFAF9" w14:textId="25E4138A" w:rsidR="00D540DD" w:rsidRDefault="00D540DD" w:rsidP="00D540DD">
      <w:pPr>
        <w:tabs>
          <w:tab w:val="clear" w:pos="1134"/>
        </w:tabs>
        <w:jc w:val="both"/>
        <w:rPr>
          <w:color w:val="011145"/>
          <w:shd w:val="clear" w:color="auto" w:fill="FFFFFF"/>
        </w:rPr>
      </w:pPr>
      <w:r w:rsidRPr="00D540DD">
        <w:rPr>
          <w:color w:val="011145"/>
          <w:shd w:val="clear" w:color="auto" w:fill="FFFFFF"/>
        </w:rPr>
        <w:t>Artikel 1: Begripsbepalingen</w:t>
      </w:r>
    </w:p>
    <w:p w14:paraId="4CFC398C" w14:textId="4B2930DC" w:rsidR="00D540DD" w:rsidRDefault="00D540DD" w:rsidP="00D540DD">
      <w:pPr>
        <w:tabs>
          <w:tab w:val="clear" w:pos="1134"/>
        </w:tabs>
        <w:jc w:val="both"/>
        <w:rPr>
          <w:color w:val="011145"/>
          <w:shd w:val="clear" w:color="auto" w:fill="FFFFFF"/>
        </w:rPr>
      </w:pPr>
      <w:r w:rsidRPr="00D540DD">
        <w:rPr>
          <w:color w:val="011145"/>
          <w:shd w:val="clear" w:color="auto" w:fill="FFFFFF"/>
        </w:rPr>
        <w:t>Artikel 2: Het Reglement</w:t>
      </w:r>
    </w:p>
    <w:p w14:paraId="2CE1B45D" w14:textId="064455D8" w:rsidR="00D540DD" w:rsidRDefault="00D540DD" w:rsidP="00D540DD">
      <w:pPr>
        <w:tabs>
          <w:tab w:val="clear" w:pos="1134"/>
        </w:tabs>
        <w:jc w:val="both"/>
        <w:rPr>
          <w:color w:val="011145"/>
          <w:shd w:val="clear" w:color="auto" w:fill="FFFFFF"/>
        </w:rPr>
      </w:pPr>
      <w:r w:rsidRPr="00D540DD">
        <w:rPr>
          <w:color w:val="011145"/>
          <w:shd w:val="clear" w:color="auto" w:fill="FFFFFF"/>
        </w:rPr>
        <w:t>Artikel 3: Uitgangspunten voor het verwerken van persoonsgegevens</w:t>
      </w:r>
    </w:p>
    <w:p w14:paraId="14948C8F" w14:textId="069E04DB" w:rsidR="00D540DD" w:rsidRDefault="00D540DD" w:rsidP="00D540DD">
      <w:pPr>
        <w:tabs>
          <w:tab w:val="clear" w:pos="1134"/>
        </w:tabs>
        <w:jc w:val="both"/>
        <w:rPr>
          <w:color w:val="011145"/>
          <w:shd w:val="clear" w:color="auto" w:fill="FFFFFF"/>
        </w:rPr>
      </w:pPr>
      <w:r w:rsidRPr="00D540DD">
        <w:rPr>
          <w:color w:val="011145"/>
          <w:shd w:val="clear" w:color="auto" w:fill="FFFFFF"/>
        </w:rPr>
        <w:t>Artikel 4: Verzet</w:t>
      </w:r>
    </w:p>
    <w:p w14:paraId="50D6FFB7" w14:textId="772D00AD" w:rsidR="00D540DD" w:rsidRDefault="00D540DD" w:rsidP="00D540DD">
      <w:pPr>
        <w:tabs>
          <w:tab w:val="clear" w:pos="1134"/>
        </w:tabs>
        <w:jc w:val="both"/>
        <w:rPr>
          <w:color w:val="011145"/>
          <w:shd w:val="clear" w:color="auto" w:fill="FFFFFF"/>
        </w:rPr>
      </w:pPr>
      <w:r w:rsidRPr="00D540DD">
        <w:rPr>
          <w:color w:val="011145"/>
          <w:shd w:val="clear" w:color="auto" w:fill="FFFFFF"/>
        </w:rPr>
        <w:t>Artikel 5: Inzage en afschrift van verwerkte persoonsgegevens</w:t>
      </w:r>
    </w:p>
    <w:p w14:paraId="688E70AE" w14:textId="147FD2C1" w:rsidR="00D540DD" w:rsidRDefault="00D540DD" w:rsidP="00D540DD">
      <w:pPr>
        <w:tabs>
          <w:tab w:val="clear" w:pos="1134"/>
        </w:tabs>
        <w:jc w:val="both"/>
        <w:rPr>
          <w:color w:val="011145"/>
          <w:shd w:val="clear" w:color="auto" w:fill="FFFFFF"/>
        </w:rPr>
      </w:pPr>
      <w:r w:rsidRPr="00D540DD">
        <w:rPr>
          <w:color w:val="011145"/>
          <w:shd w:val="clear" w:color="auto" w:fill="FFFFFF"/>
        </w:rPr>
        <w:t xml:space="preserve">Artikel 6: Wijziging van verwerkte persoonsgegevens  </w:t>
      </w:r>
    </w:p>
    <w:p w14:paraId="14FA12F1" w14:textId="06C4EACB" w:rsidR="00D540DD" w:rsidRDefault="00D540DD" w:rsidP="00D540DD">
      <w:pPr>
        <w:tabs>
          <w:tab w:val="clear" w:pos="1134"/>
        </w:tabs>
        <w:jc w:val="both"/>
        <w:rPr>
          <w:color w:val="011145"/>
          <w:shd w:val="clear" w:color="auto" w:fill="FFFFFF"/>
        </w:rPr>
      </w:pPr>
      <w:r w:rsidRPr="00D540DD">
        <w:rPr>
          <w:color w:val="011145"/>
          <w:shd w:val="clear" w:color="auto" w:fill="FFFFFF"/>
        </w:rPr>
        <w:t>Artikel 7: Maatregelen</w:t>
      </w:r>
    </w:p>
    <w:p w14:paraId="42F01081" w14:textId="4B701575" w:rsidR="00D540DD" w:rsidRDefault="00D540DD" w:rsidP="00D540DD">
      <w:pPr>
        <w:tabs>
          <w:tab w:val="clear" w:pos="1134"/>
        </w:tabs>
        <w:jc w:val="both"/>
        <w:rPr>
          <w:color w:val="011145"/>
          <w:shd w:val="clear" w:color="auto" w:fill="FFFFFF"/>
        </w:rPr>
      </w:pPr>
      <w:r w:rsidRPr="00D540DD">
        <w:rPr>
          <w:color w:val="011145"/>
          <w:shd w:val="clear" w:color="auto" w:fill="FFFFFF"/>
        </w:rPr>
        <w:t>Artikel 8: De toegang tot persoonsgegevens</w:t>
      </w:r>
    </w:p>
    <w:p w14:paraId="77C807BF" w14:textId="25F40DAF" w:rsidR="00D540DD" w:rsidRDefault="00D540DD" w:rsidP="00D540DD">
      <w:pPr>
        <w:tabs>
          <w:tab w:val="clear" w:pos="1134"/>
        </w:tabs>
        <w:jc w:val="both"/>
        <w:rPr>
          <w:color w:val="011145"/>
          <w:shd w:val="clear" w:color="auto" w:fill="FFFFFF"/>
        </w:rPr>
      </w:pPr>
      <w:r w:rsidRPr="00D540DD">
        <w:rPr>
          <w:color w:val="011145"/>
          <w:shd w:val="clear" w:color="auto" w:fill="FFFFFF"/>
        </w:rPr>
        <w:t>Artikel 9: Het bewaren van persoonsgegevens</w:t>
      </w:r>
    </w:p>
    <w:p w14:paraId="63DDEA77" w14:textId="523BC864" w:rsidR="00DB0EF0" w:rsidRPr="00D540DD" w:rsidRDefault="00D540DD" w:rsidP="00D540DD">
      <w:pPr>
        <w:tabs>
          <w:tab w:val="clear" w:pos="1134"/>
        </w:tabs>
        <w:rPr>
          <w:color w:val="011145"/>
          <w:shd w:val="clear" w:color="auto" w:fill="FFFFFF"/>
        </w:rPr>
      </w:pPr>
      <w:r w:rsidRPr="00D540DD">
        <w:rPr>
          <w:color w:val="011145"/>
          <w:shd w:val="clear" w:color="auto" w:fill="FFFFFF"/>
        </w:rPr>
        <w:t>Artikel10</w:t>
      </w:r>
      <w:r>
        <w:rPr>
          <w:color w:val="011145"/>
          <w:shd w:val="clear" w:color="auto" w:fill="FFFFFF"/>
        </w:rPr>
        <w:t>: Klacht</w:t>
      </w:r>
      <w:r w:rsidRPr="00D540DD">
        <w:rPr>
          <w:color w:val="011145"/>
          <w:shd w:val="clear" w:color="auto" w:fill="FFFFFF"/>
        </w:rPr>
        <w:t xml:space="preserve">  </w:t>
      </w:r>
      <w:r w:rsidR="00DB0EF0" w:rsidRPr="00D540DD">
        <w:rPr>
          <w:color w:val="011145"/>
          <w:shd w:val="clear" w:color="auto" w:fill="FFFFFF"/>
        </w:rPr>
        <w:br/>
      </w:r>
    </w:p>
    <w:p w14:paraId="6C0683A4" w14:textId="77777777" w:rsidR="00D9038B" w:rsidRPr="00D9038B" w:rsidRDefault="00D9038B" w:rsidP="00D9038B">
      <w:pPr>
        <w:tabs>
          <w:tab w:val="clear" w:pos="1134"/>
        </w:tabs>
        <w:jc w:val="both"/>
        <w:rPr>
          <w:color w:val="011145"/>
          <w:shd w:val="clear" w:color="auto" w:fill="FFFFFF"/>
        </w:rPr>
      </w:pPr>
    </w:p>
    <w:p w14:paraId="50F527DC" w14:textId="77777777" w:rsidR="00605FF0" w:rsidRDefault="00605FF0" w:rsidP="00605FF0">
      <w:pPr>
        <w:tabs>
          <w:tab w:val="clear" w:pos="1134"/>
        </w:tabs>
        <w:jc w:val="both"/>
        <w:rPr>
          <w:color w:val="011145"/>
          <w:shd w:val="clear" w:color="auto" w:fill="FFFFFF"/>
        </w:rPr>
      </w:pPr>
    </w:p>
    <w:p w14:paraId="718039E0" w14:textId="77777777" w:rsidR="00D540DD" w:rsidRDefault="00D540DD" w:rsidP="00605FF0">
      <w:pPr>
        <w:tabs>
          <w:tab w:val="clear" w:pos="1134"/>
        </w:tabs>
        <w:jc w:val="both"/>
        <w:rPr>
          <w:color w:val="011145"/>
          <w:shd w:val="clear" w:color="auto" w:fill="FFFFFF"/>
        </w:rPr>
      </w:pPr>
    </w:p>
    <w:p w14:paraId="33978A9D" w14:textId="77777777" w:rsidR="00D540DD" w:rsidRDefault="00D540DD" w:rsidP="00605FF0">
      <w:pPr>
        <w:tabs>
          <w:tab w:val="clear" w:pos="1134"/>
        </w:tabs>
        <w:jc w:val="both"/>
        <w:rPr>
          <w:color w:val="011145"/>
          <w:shd w:val="clear" w:color="auto" w:fill="FFFFFF"/>
        </w:rPr>
      </w:pPr>
    </w:p>
    <w:p w14:paraId="35D344F0" w14:textId="77777777" w:rsidR="00D540DD" w:rsidRDefault="00D540DD" w:rsidP="00605FF0">
      <w:pPr>
        <w:tabs>
          <w:tab w:val="clear" w:pos="1134"/>
        </w:tabs>
        <w:jc w:val="both"/>
        <w:rPr>
          <w:color w:val="011145"/>
          <w:shd w:val="clear" w:color="auto" w:fill="FFFFFF"/>
        </w:rPr>
      </w:pPr>
    </w:p>
    <w:p w14:paraId="3040AD9C" w14:textId="77777777" w:rsidR="00D540DD" w:rsidRDefault="00D540DD" w:rsidP="00605FF0">
      <w:pPr>
        <w:tabs>
          <w:tab w:val="clear" w:pos="1134"/>
        </w:tabs>
        <w:jc w:val="both"/>
        <w:rPr>
          <w:color w:val="011145"/>
          <w:shd w:val="clear" w:color="auto" w:fill="FFFFFF"/>
        </w:rPr>
      </w:pPr>
    </w:p>
    <w:p w14:paraId="08FCAD17" w14:textId="77777777" w:rsidR="00D540DD" w:rsidRDefault="00D540DD" w:rsidP="00605FF0">
      <w:pPr>
        <w:tabs>
          <w:tab w:val="clear" w:pos="1134"/>
        </w:tabs>
        <w:jc w:val="both"/>
        <w:rPr>
          <w:color w:val="011145"/>
          <w:shd w:val="clear" w:color="auto" w:fill="FFFFFF"/>
        </w:rPr>
      </w:pPr>
    </w:p>
    <w:p w14:paraId="03D2D57A" w14:textId="77777777" w:rsidR="00D540DD" w:rsidRDefault="00D540DD" w:rsidP="00605FF0">
      <w:pPr>
        <w:tabs>
          <w:tab w:val="clear" w:pos="1134"/>
        </w:tabs>
        <w:jc w:val="both"/>
        <w:rPr>
          <w:color w:val="011145"/>
          <w:shd w:val="clear" w:color="auto" w:fill="FFFFFF"/>
        </w:rPr>
      </w:pPr>
    </w:p>
    <w:p w14:paraId="1FCC830E" w14:textId="77777777" w:rsidR="00D540DD" w:rsidRDefault="00D540DD" w:rsidP="00605FF0">
      <w:pPr>
        <w:tabs>
          <w:tab w:val="clear" w:pos="1134"/>
        </w:tabs>
        <w:jc w:val="both"/>
        <w:rPr>
          <w:color w:val="011145"/>
          <w:shd w:val="clear" w:color="auto" w:fill="FFFFFF"/>
        </w:rPr>
      </w:pPr>
    </w:p>
    <w:p w14:paraId="530BBD5F" w14:textId="77777777" w:rsidR="00D540DD" w:rsidRDefault="00D540DD" w:rsidP="00605FF0">
      <w:pPr>
        <w:tabs>
          <w:tab w:val="clear" w:pos="1134"/>
        </w:tabs>
        <w:jc w:val="both"/>
        <w:rPr>
          <w:color w:val="011145"/>
          <w:shd w:val="clear" w:color="auto" w:fill="FFFFFF"/>
        </w:rPr>
      </w:pPr>
    </w:p>
    <w:p w14:paraId="5CBEBCCE" w14:textId="77777777" w:rsidR="00D540DD" w:rsidRDefault="00D540DD" w:rsidP="00605FF0">
      <w:pPr>
        <w:tabs>
          <w:tab w:val="clear" w:pos="1134"/>
        </w:tabs>
        <w:jc w:val="both"/>
        <w:rPr>
          <w:color w:val="011145"/>
          <w:shd w:val="clear" w:color="auto" w:fill="FFFFFF"/>
        </w:rPr>
      </w:pPr>
    </w:p>
    <w:p w14:paraId="5D5F1899" w14:textId="77777777" w:rsidR="00D540DD" w:rsidRDefault="00D540DD" w:rsidP="00605FF0">
      <w:pPr>
        <w:tabs>
          <w:tab w:val="clear" w:pos="1134"/>
        </w:tabs>
        <w:jc w:val="both"/>
        <w:rPr>
          <w:color w:val="011145"/>
          <w:shd w:val="clear" w:color="auto" w:fill="FFFFFF"/>
        </w:rPr>
      </w:pPr>
    </w:p>
    <w:p w14:paraId="333EC173" w14:textId="77777777" w:rsidR="00D540DD" w:rsidRDefault="00D540DD" w:rsidP="00605FF0">
      <w:pPr>
        <w:tabs>
          <w:tab w:val="clear" w:pos="1134"/>
        </w:tabs>
        <w:jc w:val="both"/>
        <w:rPr>
          <w:color w:val="011145"/>
          <w:shd w:val="clear" w:color="auto" w:fill="FFFFFF"/>
        </w:rPr>
      </w:pPr>
    </w:p>
    <w:p w14:paraId="7BA50C8F" w14:textId="77777777" w:rsidR="00D540DD" w:rsidRDefault="00D540DD" w:rsidP="00605FF0">
      <w:pPr>
        <w:tabs>
          <w:tab w:val="clear" w:pos="1134"/>
        </w:tabs>
        <w:jc w:val="both"/>
        <w:rPr>
          <w:color w:val="011145"/>
          <w:shd w:val="clear" w:color="auto" w:fill="FFFFFF"/>
        </w:rPr>
      </w:pPr>
    </w:p>
    <w:p w14:paraId="74B7335C" w14:textId="77777777" w:rsidR="00D540DD" w:rsidRDefault="00D540DD" w:rsidP="00605FF0">
      <w:pPr>
        <w:tabs>
          <w:tab w:val="clear" w:pos="1134"/>
        </w:tabs>
        <w:jc w:val="both"/>
        <w:rPr>
          <w:color w:val="011145"/>
          <w:shd w:val="clear" w:color="auto" w:fill="FFFFFF"/>
        </w:rPr>
      </w:pPr>
    </w:p>
    <w:p w14:paraId="5C2E9EBC" w14:textId="77777777" w:rsidR="00D540DD" w:rsidRDefault="00D540DD" w:rsidP="00605FF0">
      <w:pPr>
        <w:tabs>
          <w:tab w:val="clear" w:pos="1134"/>
        </w:tabs>
        <w:jc w:val="both"/>
        <w:rPr>
          <w:color w:val="011145"/>
          <w:shd w:val="clear" w:color="auto" w:fill="FFFFFF"/>
        </w:rPr>
      </w:pPr>
    </w:p>
    <w:p w14:paraId="3E8A5BF6" w14:textId="77777777" w:rsidR="00D540DD" w:rsidRDefault="00D540DD" w:rsidP="00605FF0">
      <w:pPr>
        <w:tabs>
          <w:tab w:val="clear" w:pos="1134"/>
        </w:tabs>
        <w:jc w:val="both"/>
        <w:rPr>
          <w:color w:val="011145"/>
          <w:shd w:val="clear" w:color="auto" w:fill="FFFFFF"/>
        </w:rPr>
      </w:pPr>
    </w:p>
    <w:p w14:paraId="041B7A0A" w14:textId="77777777" w:rsidR="00D540DD" w:rsidRDefault="00D540DD" w:rsidP="00605FF0">
      <w:pPr>
        <w:tabs>
          <w:tab w:val="clear" w:pos="1134"/>
        </w:tabs>
        <w:jc w:val="both"/>
        <w:rPr>
          <w:color w:val="011145"/>
          <w:shd w:val="clear" w:color="auto" w:fill="FFFFFF"/>
        </w:rPr>
      </w:pPr>
    </w:p>
    <w:p w14:paraId="134AF687" w14:textId="77777777" w:rsidR="00D540DD" w:rsidRDefault="00D540DD" w:rsidP="00605FF0">
      <w:pPr>
        <w:tabs>
          <w:tab w:val="clear" w:pos="1134"/>
        </w:tabs>
        <w:jc w:val="both"/>
        <w:rPr>
          <w:color w:val="011145"/>
          <w:shd w:val="clear" w:color="auto" w:fill="FFFFFF"/>
        </w:rPr>
      </w:pPr>
    </w:p>
    <w:p w14:paraId="631AA282" w14:textId="77777777" w:rsidR="00D540DD" w:rsidRDefault="00D540DD" w:rsidP="00605FF0">
      <w:pPr>
        <w:tabs>
          <w:tab w:val="clear" w:pos="1134"/>
        </w:tabs>
        <w:jc w:val="both"/>
        <w:rPr>
          <w:color w:val="011145"/>
          <w:shd w:val="clear" w:color="auto" w:fill="FFFFFF"/>
        </w:rPr>
      </w:pPr>
    </w:p>
    <w:p w14:paraId="1EAF5A25" w14:textId="77777777" w:rsidR="00D540DD" w:rsidRDefault="00D540DD" w:rsidP="00605FF0">
      <w:pPr>
        <w:tabs>
          <w:tab w:val="clear" w:pos="1134"/>
        </w:tabs>
        <w:jc w:val="both"/>
        <w:rPr>
          <w:color w:val="011145"/>
          <w:shd w:val="clear" w:color="auto" w:fill="FFFFFF"/>
        </w:rPr>
      </w:pPr>
    </w:p>
    <w:p w14:paraId="5C4BF4B3" w14:textId="77777777" w:rsidR="00D540DD" w:rsidRDefault="00D540DD" w:rsidP="00605FF0">
      <w:pPr>
        <w:tabs>
          <w:tab w:val="clear" w:pos="1134"/>
        </w:tabs>
        <w:jc w:val="both"/>
        <w:rPr>
          <w:color w:val="011145"/>
          <w:shd w:val="clear" w:color="auto" w:fill="FFFFFF"/>
        </w:rPr>
      </w:pPr>
    </w:p>
    <w:p w14:paraId="0C739505" w14:textId="77777777" w:rsidR="0096203D" w:rsidRDefault="0096203D" w:rsidP="00605FF0">
      <w:pPr>
        <w:tabs>
          <w:tab w:val="clear" w:pos="1134"/>
        </w:tabs>
        <w:jc w:val="both"/>
        <w:rPr>
          <w:b/>
          <w:bCs/>
          <w:color w:val="011145"/>
          <w:shd w:val="clear" w:color="auto" w:fill="FFFFFF"/>
        </w:rPr>
      </w:pPr>
      <w:r w:rsidRPr="0096203D">
        <w:rPr>
          <w:b/>
          <w:bCs/>
          <w:color w:val="011145"/>
          <w:shd w:val="clear" w:color="auto" w:fill="FFFFFF"/>
        </w:rPr>
        <w:lastRenderedPageBreak/>
        <w:t>Artikel 1 – Begripsbepalingen</w:t>
      </w:r>
    </w:p>
    <w:p w14:paraId="4262B05E" w14:textId="77777777" w:rsidR="0096203D" w:rsidRPr="0096203D" w:rsidRDefault="0096203D" w:rsidP="00605FF0">
      <w:pPr>
        <w:tabs>
          <w:tab w:val="clear" w:pos="1134"/>
        </w:tabs>
        <w:jc w:val="both"/>
        <w:rPr>
          <w:b/>
          <w:bCs/>
          <w:color w:val="011145"/>
          <w:shd w:val="clear" w:color="auto" w:fill="FFFFFF"/>
        </w:rPr>
      </w:pPr>
    </w:p>
    <w:p w14:paraId="61012666"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In dit reglement wordt verstaan onder: </w:t>
      </w:r>
    </w:p>
    <w:p w14:paraId="0192EE66"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a) </w:t>
      </w:r>
      <w:r w:rsidRPr="0096203D">
        <w:rPr>
          <w:b/>
          <w:bCs/>
          <w:color w:val="011145"/>
          <w:shd w:val="clear" w:color="auto" w:fill="FFFFFF"/>
        </w:rPr>
        <w:t>Beheerder:</w:t>
      </w:r>
      <w:r w:rsidRPr="0096203D">
        <w:rPr>
          <w:color w:val="011145"/>
          <w:shd w:val="clear" w:color="auto" w:fill="FFFFFF"/>
        </w:rPr>
        <w:t xml:space="preserve"> de directeur;</w:t>
      </w:r>
    </w:p>
    <w:p w14:paraId="229C6641"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b) </w:t>
      </w:r>
      <w:r w:rsidRPr="0096203D">
        <w:rPr>
          <w:b/>
          <w:bCs/>
          <w:color w:val="011145"/>
          <w:shd w:val="clear" w:color="auto" w:fill="FFFFFF"/>
        </w:rPr>
        <w:t>Bestand:</w:t>
      </w:r>
      <w:r w:rsidRPr="0096203D">
        <w:rPr>
          <w:color w:val="011145"/>
          <w:shd w:val="clear" w:color="auto" w:fill="FFFFFF"/>
        </w:rPr>
        <w:t xml:space="preserve"> elk gestructureerd geheel van persoonsgegevens, ongeacht of dit geheel van gegevens gecentraliseerd is of verspreid is op een functioneel of geografisch bepaalde wijze, dat volgens bepaalde criteria toegankelijk is en betrekking heeft op verschillende personen; </w:t>
      </w:r>
    </w:p>
    <w:p w14:paraId="05EEFD55"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c) </w:t>
      </w:r>
      <w:r w:rsidRPr="0096203D">
        <w:rPr>
          <w:b/>
          <w:bCs/>
          <w:color w:val="011145"/>
          <w:shd w:val="clear" w:color="auto" w:fill="FFFFFF"/>
        </w:rPr>
        <w:t>Betrokkene:</w:t>
      </w:r>
      <w:r w:rsidRPr="0096203D">
        <w:rPr>
          <w:color w:val="011145"/>
          <w:shd w:val="clear" w:color="auto" w:fill="FFFFFF"/>
        </w:rPr>
        <w:t xml:space="preserve"> de natuurlijk persoon die lid is van het NHV en op wie de persoonsgegevens betrekking hebben; </w:t>
      </w:r>
    </w:p>
    <w:p w14:paraId="16012E42"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d) </w:t>
      </w:r>
      <w:r w:rsidRPr="0096203D">
        <w:rPr>
          <w:b/>
          <w:bCs/>
          <w:color w:val="011145"/>
          <w:shd w:val="clear" w:color="auto" w:fill="FFFFFF"/>
        </w:rPr>
        <w:t>Bewerker:</w:t>
      </w:r>
      <w:r w:rsidRPr="0096203D">
        <w:rPr>
          <w:color w:val="011145"/>
          <w:shd w:val="clear" w:color="auto" w:fill="FFFFFF"/>
        </w:rPr>
        <w:t xml:space="preserve"> degene die in opdracht van het NHV persoonsgegevens verwerkt zonder aan het rechtstreeks gezag van het NHV te zijn onderworpen; </w:t>
      </w:r>
    </w:p>
    <w:p w14:paraId="48ED1B48"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e) </w:t>
      </w:r>
      <w:r w:rsidRPr="0096203D">
        <w:rPr>
          <w:b/>
          <w:bCs/>
          <w:color w:val="011145"/>
          <w:shd w:val="clear" w:color="auto" w:fill="FFFFFF"/>
        </w:rPr>
        <w:t>Bond:</w:t>
      </w:r>
      <w:r w:rsidRPr="0096203D">
        <w:rPr>
          <w:color w:val="011145"/>
          <w:shd w:val="clear" w:color="auto" w:fill="FFFFFF"/>
        </w:rPr>
        <w:t xml:space="preserve"> het Nederlands Handbal Verbond (NHV); </w:t>
      </w:r>
    </w:p>
    <w:p w14:paraId="68315C86"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f) </w:t>
      </w:r>
      <w:r w:rsidRPr="0096203D">
        <w:rPr>
          <w:b/>
          <w:bCs/>
          <w:color w:val="011145"/>
          <w:shd w:val="clear" w:color="auto" w:fill="FFFFFF"/>
        </w:rPr>
        <w:t>Bondsbestuur:</w:t>
      </w:r>
      <w:r w:rsidRPr="0096203D">
        <w:rPr>
          <w:color w:val="011145"/>
          <w:shd w:val="clear" w:color="auto" w:fill="FFFFFF"/>
        </w:rPr>
        <w:t xml:space="preserve"> het Bondsbestuur van het NHV; </w:t>
      </w:r>
    </w:p>
    <w:p w14:paraId="3FD2F290"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g) </w:t>
      </w:r>
      <w:r w:rsidRPr="0096203D">
        <w:rPr>
          <w:b/>
          <w:bCs/>
          <w:color w:val="011145"/>
          <w:shd w:val="clear" w:color="auto" w:fill="FFFFFF"/>
        </w:rPr>
        <w:t>Bondsvergadering:</w:t>
      </w:r>
      <w:r w:rsidRPr="0096203D">
        <w:rPr>
          <w:color w:val="011145"/>
          <w:shd w:val="clear" w:color="auto" w:fill="FFFFFF"/>
        </w:rPr>
        <w:t xml:space="preserve"> de Bondsvergadering van het NHV; </w:t>
      </w:r>
    </w:p>
    <w:p w14:paraId="79890978"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h) </w:t>
      </w:r>
      <w:r w:rsidRPr="0096203D">
        <w:rPr>
          <w:b/>
          <w:bCs/>
          <w:color w:val="011145"/>
          <w:shd w:val="clear" w:color="auto" w:fill="FFFFFF"/>
        </w:rPr>
        <w:t>Derde:</w:t>
      </w:r>
      <w:r w:rsidRPr="0096203D">
        <w:rPr>
          <w:color w:val="011145"/>
          <w:shd w:val="clear" w:color="auto" w:fill="FFFFFF"/>
        </w:rPr>
        <w:t xml:space="preserve"> ieder, niet zijnde de betrokkene, de verantwoordelijke, de bewerker of enig persoon die onder rechtstreeks gezag van het NHV of van de bewerker gemachtigd is om persoonsgegevens te verwerken; </w:t>
      </w:r>
    </w:p>
    <w:p w14:paraId="5A0BF08C"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i) </w:t>
      </w:r>
      <w:r w:rsidRPr="0096203D">
        <w:rPr>
          <w:b/>
          <w:bCs/>
          <w:color w:val="011145"/>
          <w:shd w:val="clear" w:color="auto" w:fill="FFFFFF"/>
        </w:rPr>
        <w:t>Persoonsgegeven:</w:t>
      </w:r>
      <w:r w:rsidRPr="0096203D">
        <w:rPr>
          <w:color w:val="011145"/>
          <w:shd w:val="clear" w:color="auto" w:fill="FFFFFF"/>
        </w:rPr>
        <w:t xml:space="preserve"> elk gegeven betreffende een geïdentificeerd of identificeerbare betrokkene; </w:t>
      </w:r>
    </w:p>
    <w:p w14:paraId="11D79D6A"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j) </w:t>
      </w:r>
      <w:r w:rsidRPr="0096203D">
        <w:rPr>
          <w:b/>
          <w:bCs/>
          <w:color w:val="011145"/>
          <w:shd w:val="clear" w:color="auto" w:fill="FFFFFF"/>
        </w:rPr>
        <w:t>Persoonsregistratie:</w:t>
      </w:r>
      <w:r w:rsidRPr="0096203D">
        <w:rPr>
          <w:color w:val="011145"/>
          <w:shd w:val="clear" w:color="auto" w:fill="FFFFFF"/>
        </w:rPr>
        <w:t xml:space="preserve"> het bestand/de bestanden van het NHV waarin persoonsgegevens van betrokkenen zijn opgenomen; </w:t>
      </w:r>
    </w:p>
    <w:p w14:paraId="08C045E2"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k) </w:t>
      </w:r>
      <w:r w:rsidRPr="0096203D">
        <w:rPr>
          <w:b/>
          <w:bCs/>
          <w:color w:val="011145"/>
          <w:shd w:val="clear" w:color="auto" w:fill="FFFFFF"/>
        </w:rPr>
        <w:t>Vereniging:</w:t>
      </w:r>
      <w:r w:rsidRPr="0096203D">
        <w:rPr>
          <w:color w:val="011145"/>
          <w:shd w:val="clear" w:color="auto" w:fill="FFFFFF"/>
        </w:rPr>
        <w:t xml:space="preserve"> de vereniging waarvan de betrokkene lid is en welke vereniging lid is van het NHV; </w:t>
      </w:r>
    </w:p>
    <w:p w14:paraId="32FEE7FB"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l) </w:t>
      </w:r>
      <w:r w:rsidRPr="0096203D">
        <w:rPr>
          <w:b/>
          <w:bCs/>
          <w:color w:val="011145"/>
          <w:shd w:val="clear" w:color="auto" w:fill="FFFFFF"/>
        </w:rPr>
        <w:t>Toestemming van de betrokkene:</w:t>
      </w:r>
      <w:r w:rsidRPr="0096203D">
        <w:rPr>
          <w:color w:val="011145"/>
          <w:shd w:val="clear" w:color="auto" w:fill="FFFFFF"/>
        </w:rPr>
        <w:t xml:space="preserve"> elke vrije, specifieke en op informatie berustende wilsuiting waarmee de betrokkene aanvaardt dat zijn persoonsgegevens worden verwerkt; </w:t>
      </w:r>
    </w:p>
    <w:p w14:paraId="0AC753DE"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m) </w:t>
      </w:r>
      <w:r w:rsidRPr="0096203D">
        <w:rPr>
          <w:b/>
          <w:bCs/>
          <w:color w:val="011145"/>
          <w:shd w:val="clear" w:color="auto" w:fill="FFFFFF"/>
        </w:rPr>
        <w:t>Verantwoordelijke:</w:t>
      </w:r>
      <w:r w:rsidRPr="0096203D">
        <w:rPr>
          <w:color w:val="011145"/>
          <w:shd w:val="clear" w:color="auto" w:fill="FFFFFF"/>
        </w:rPr>
        <w:t xml:space="preserve"> het NHV </w:t>
      </w:r>
    </w:p>
    <w:p w14:paraId="5AC05042"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n) </w:t>
      </w:r>
      <w:r w:rsidRPr="0096203D">
        <w:rPr>
          <w:b/>
          <w:bCs/>
          <w:color w:val="011145"/>
          <w:shd w:val="clear" w:color="auto" w:fill="FFFFFF"/>
        </w:rPr>
        <w:t>Verstrekken van persoonsgegevens:</w:t>
      </w:r>
      <w:r w:rsidRPr="0096203D">
        <w:rPr>
          <w:color w:val="011145"/>
          <w:shd w:val="clear" w:color="auto" w:fill="FFFFFF"/>
        </w:rPr>
        <w:t xml:space="preserve"> het bekend maken of ter beschikking stellen van persoonsgegevens; </w:t>
      </w:r>
    </w:p>
    <w:p w14:paraId="74AE0345" w14:textId="1BE9286B" w:rsidR="00D540DD" w:rsidRDefault="0096203D" w:rsidP="00605FF0">
      <w:pPr>
        <w:tabs>
          <w:tab w:val="clear" w:pos="1134"/>
        </w:tabs>
        <w:jc w:val="both"/>
        <w:rPr>
          <w:color w:val="011145"/>
          <w:shd w:val="clear" w:color="auto" w:fill="FFFFFF"/>
        </w:rPr>
      </w:pPr>
      <w:r w:rsidRPr="0096203D">
        <w:rPr>
          <w:color w:val="011145"/>
          <w:shd w:val="clear" w:color="auto" w:fill="FFFFFF"/>
        </w:rPr>
        <w:t xml:space="preserve">o) </w:t>
      </w:r>
      <w:r w:rsidRPr="0096203D">
        <w:rPr>
          <w:b/>
          <w:bCs/>
          <w:color w:val="011145"/>
          <w:shd w:val="clear" w:color="auto" w:fill="FFFFFF"/>
        </w:rPr>
        <w:t>Verwerken van persoonsgegevens:</w:t>
      </w:r>
      <w:r w:rsidRPr="0096203D">
        <w:rPr>
          <w:color w:val="011145"/>
          <w:shd w:val="clear" w:color="auto" w:fill="FFFFFF"/>
        </w:rPr>
        <w:t xml:space="preserve"> elke handeling of elk geheel van handelingen met betrekking tot persoonsgegevens, waaronder in ieder geval het 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w:t>
      </w:r>
    </w:p>
    <w:p w14:paraId="4051AE07" w14:textId="77777777" w:rsidR="0096203D" w:rsidRDefault="0096203D" w:rsidP="00605FF0">
      <w:pPr>
        <w:tabs>
          <w:tab w:val="clear" w:pos="1134"/>
        </w:tabs>
        <w:jc w:val="both"/>
        <w:rPr>
          <w:color w:val="011145"/>
          <w:shd w:val="clear" w:color="auto" w:fill="FFFFFF"/>
        </w:rPr>
      </w:pPr>
    </w:p>
    <w:p w14:paraId="4DC4731A" w14:textId="77777777" w:rsidR="0096203D" w:rsidRDefault="0096203D" w:rsidP="00605FF0">
      <w:pPr>
        <w:tabs>
          <w:tab w:val="clear" w:pos="1134"/>
        </w:tabs>
        <w:jc w:val="both"/>
        <w:rPr>
          <w:color w:val="011145"/>
          <w:shd w:val="clear" w:color="auto" w:fill="FFFFFF"/>
        </w:rPr>
      </w:pPr>
    </w:p>
    <w:p w14:paraId="549505B3" w14:textId="77777777" w:rsidR="0096203D" w:rsidRDefault="0096203D" w:rsidP="00605FF0">
      <w:pPr>
        <w:tabs>
          <w:tab w:val="clear" w:pos="1134"/>
        </w:tabs>
        <w:jc w:val="both"/>
        <w:rPr>
          <w:color w:val="011145"/>
          <w:shd w:val="clear" w:color="auto" w:fill="FFFFFF"/>
        </w:rPr>
      </w:pPr>
    </w:p>
    <w:p w14:paraId="046A03FB" w14:textId="77777777" w:rsidR="0096203D" w:rsidRDefault="0096203D" w:rsidP="00605FF0">
      <w:pPr>
        <w:tabs>
          <w:tab w:val="clear" w:pos="1134"/>
        </w:tabs>
        <w:jc w:val="both"/>
        <w:rPr>
          <w:color w:val="011145"/>
          <w:shd w:val="clear" w:color="auto" w:fill="FFFFFF"/>
        </w:rPr>
      </w:pPr>
    </w:p>
    <w:p w14:paraId="31116F20" w14:textId="77777777" w:rsidR="0096203D" w:rsidRPr="0096203D" w:rsidRDefault="0096203D" w:rsidP="00605FF0">
      <w:pPr>
        <w:tabs>
          <w:tab w:val="clear" w:pos="1134"/>
        </w:tabs>
        <w:jc w:val="both"/>
        <w:rPr>
          <w:b/>
          <w:bCs/>
          <w:color w:val="011145"/>
          <w:shd w:val="clear" w:color="auto" w:fill="FFFFFF"/>
        </w:rPr>
      </w:pPr>
      <w:r w:rsidRPr="0096203D">
        <w:rPr>
          <w:b/>
          <w:bCs/>
          <w:color w:val="011145"/>
          <w:shd w:val="clear" w:color="auto" w:fill="FFFFFF"/>
        </w:rPr>
        <w:lastRenderedPageBreak/>
        <w:t xml:space="preserve">Artikel 2 – Het Reglement </w:t>
      </w:r>
    </w:p>
    <w:p w14:paraId="41840EA0" w14:textId="77777777" w:rsidR="0096203D" w:rsidRDefault="0096203D" w:rsidP="00605FF0">
      <w:pPr>
        <w:tabs>
          <w:tab w:val="clear" w:pos="1134"/>
        </w:tabs>
        <w:jc w:val="both"/>
        <w:rPr>
          <w:color w:val="011145"/>
          <w:shd w:val="clear" w:color="auto" w:fill="FFFFFF"/>
        </w:rPr>
      </w:pPr>
    </w:p>
    <w:p w14:paraId="6BF19960"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Dit reglement is van toepassing op alle betrokkenen van het NHV. </w:t>
      </w:r>
    </w:p>
    <w:p w14:paraId="48C87B1E"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2) Dit reglement is uitsluitend van toepassing op het verwerken van persoonsgegevens van betrokkenen. </w:t>
      </w:r>
    </w:p>
    <w:p w14:paraId="71F1417E"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3) De in dit reglement opgenomen verplichtingen gelden ook voor de bewerker. </w:t>
      </w:r>
    </w:p>
    <w:p w14:paraId="40AD8FFD"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4) Dit reglement wordt met meerderheid van stemmen vastgesteld en gewijzigd door de Bondsvergadering. </w:t>
      </w:r>
    </w:p>
    <w:p w14:paraId="204DE1F8"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5) Waar in dit reglement wordt gesproken van ‘betrokkene’ kunnen de aan de betrokkene toekomende rechten worden uitgeoefend door zijn wettelijke vertegenwoordiger wanneer de betrokkene de leeftijd van zestien jaren nog niet heeft bereikt, onder curatele is gesteld of ten behoeve van de betrokkene een mentorschap is ingesteld. De wettelijke vertegenwoordiger moet zijn hoedanigheid kunnen aantonen. </w:t>
      </w:r>
    </w:p>
    <w:p w14:paraId="0E2DFC59"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6) Waar in dit reglement over schriftelijke communicatie wordt gesproken, is hieronder mede begrepen communicatie op elektronische wijze, mits de persoon van de betrokkene aldus voldoende kan worden vastgesteld. </w:t>
      </w:r>
    </w:p>
    <w:p w14:paraId="6D56F2C1"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7) Nadat de Bondsvergadering dit reglement heeft vastgesteld is dit reglement op de betrokkene van toepassing en wordt hij geacht in te stemmen met het verwerken van zijn persoonsgegevens, tenzij de betrokkene verzet heeft aangetekend en het verzet door het NHV gegrond is verklaard. </w:t>
      </w:r>
    </w:p>
    <w:p w14:paraId="20425D7F" w14:textId="1536AB51" w:rsidR="0096203D" w:rsidRDefault="0096203D" w:rsidP="00605FF0">
      <w:pPr>
        <w:tabs>
          <w:tab w:val="clear" w:pos="1134"/>
        </w:tabs>
        <w:jc w:val="both"/>
        <w:rPr>
          <w:color w:val="011145"/>
          <w:shd w:val="clear" w:color="auto" w:fill="FFFFFF"/>
        </w:rPr>
      </w:pPr>
      <w:r w:rsidRPr="0096203D">
        <w:rPr>
          <w:color w:val="011145"/>
          <w:shd w:val="clear" w:color="auto" w:fill="FFFFFF"/>
        </w:rPr>
        <w:t>8) Dit reglement wordt gepubliceerd op de website van het NHV en ligt ter inzage op het bondsbureau van het NHV.</w:t>
      </w:r>
    </w:p>
    <w:p w14:paraId="4572CAD6" w14:textId="77777777" w:rsidR="0096203D" w:rsidRDefault="0096203D" w:rsidP="00605FF0">
      <w:pPr>
        <w:tabs>
          <w:tab w:val="clear" w:pos="1134"/>
        </w:tabs>
        <w:jc w:val="both"/>
        <w:rPr>
          <w:color w:val="011145"/>
          <w:shd w:val="clear" w:color="auto" w:fill="FFFFFF"/>
        </w:rPr>
      </w:pPr>
    </w:p>
    <w:p w14:paraId="19B28060" w14:textId="77777777" w:rsidR="0096203D" w:rsidRDefault="0096203D" w:rsidP="00605FF0">
      <w:pPr>
        <w:tabs>
          <w:tab w:val="clear" w:pos="1134"/>
        </w:tabs>
        <w:jc w:val="both"/>
        <w:rPr>
          <w:b/>
          <w:bCs/>
          <w:color w:val="011145"/>
          <w:shd w:val="clear" w:color="auto" w:fill="FFFFFF"/>
        </w:rPr>
      </w:pPr>
      <w:r w:rsidRPr="0096203D">
        <w:rPr>
          <w:b/>
          <w:bCs/>
          <w:color w:val="011145"/>
          <w:shd w:val="clear" w:color="auto" w:fill="FFFFFF"/>
        </w:rPr>
        <w:t xml:space="preserve">Artikel 3 – Uitgangspunten voor het verwerken van persoonsgegevens </w:t>
      </w:r>
    </w:p>
    <w:p w14:paraId="6ED04CE2" w14:textId="77777777" w:rsidR="0096203D" w:rsidRDefault="0096203D" w:rsidP="00605FF0">
      <w:pPr>
        <w:tabs>
          <w:tab w:val="clear" w:pos="1134"/>
        </w:tabs>
        <w:jc w:val="both"/>
        <w:rPr>
          <w:b/>
          <w:bCs/>
          <w:color w:val="011145"/>
          <w:shd w:val="clear" w:color="auto" w:fill="FFFFFF"/>
        </w:rPr>
      </w:pPr>
    </w:p>
    <w:p w14:paraId="6A67FA5C" w14:textId="5EF1260A" w:rsidR="0096203D" w:rsidRPr="0096203D" w:rsidRDefault="0096203D" w:rsidP="00605FF0">
      <w:pPr>
        <w:tabs>
          <w:tab w:val="clear" w:pos="1134"/>
        </w:tabs>
        <w:jc w:val="both"/>
        <w:rPr>
          <w:color w:val="011145"/>
          <w:shd w:val="clear" w:color="auto" w:fill="FFFFFF"/>
        </w:rPr>
      </w:pPr>
      <w:r w:rsidRPr="0096203D">
        <w:rPr>
          <w:color w:val="011145"/>
          <w:shd w:val="clear" w:color="auto" w:fill="FFFFFF"/>
        </w:rPr>
        <w:t>1)</w:t>
      </w:r>
      <w:r>
        <w:rPr>
          <w:color w:val="011145"/>
          <w:shd w:val="clear" w:color="auto" w:fill="FFFFFF"/>
        </w:rPr>
        <w:t xml:space="preserve"> </w:t>
      </w:r>
      <w:r w:rsidRPr="0096203D">
        <w:rPr>
          <w:color w:val="011145"/>
          <w:shd w:val="clear" w:color="auto" w:fill="FFFFFF"/>
        </w:rPr>
        <w:t xml:space="preserve">De persoonsgegevens worden in overeenstemming met de Wet Bescherming  Persoonsgegevens en dit reglement verwerkt.  </w:t>
      </w:r>
    </w:p>
    <w:p w14:paraId="42BA3CFF" w14:textId="77777777" w:rsidR="0096203D" w:rsidRPr="0096203D" w:rsidRDefault="0096203D" w:rsidP="00605FF0">
      <w:pPr>
        <w:tabs>
          <w:tab w:val="clear" w:pos="1134"/>
        </w:tabs>
        <w:jc w:val="both"/>
        <w:rPr>
          <w:color w:val="011145"/>
          <w:shd w:val="clear" w:color="auto" w:fill="FFFFFF"/>
        </w:rPr>
      </w:pPr>
      <w:r w:rsidRPr="0096203D">
        <w:rPr>
          <w:color w:val="011145"/>
          <w:shd w:val="clear" w:color="auto" w:fill="FFFFFF"/>
        </w:rPr>
        <w:t xml:space="preserve">2) De persoonsgegevens worden op behoorlijke en zorgvuldige wijze verwerkt. </w:t>
      </w:r>
    </w:p>
    <w:p w14:paraId="233FABCB" w14:textId="31FC9A5A" w:rsidR="0096203D" w:rsidRDefault="0096203D" w:rsidP="00605FF0">
      <w:pPr>
        <w:tabs>
          <w:tab w:val="clear" w:pos="1134"/>
        </w:tabs>
        <w:jc w:val="both"/>
        <w:rPr>
          <w:color w:val="011145"/>
          <w:shd w:val="clear" w:color="auto" w:fill="FFFFFF"/>
        </w:rPr>
      </w:pPr>
      <w:r w:rsidRPr="0096203D">
        <w:rPr>
          <w:color w:val="011145"/>
          <w:shd w:val="clear" w:color="auto" w:fill="FFFFFF"/>
        </w:rPr>
        <w:t>3) De persoonsgegevens worden niet verwerkt op een wijze die onverenigbaar is met het in artikel 2, twee lid, vermelde doel.</w:t>
      </w:r>
    </w:p>
    <w:p w14:paraId="28A877AF" w14:textId="77777777" w:rsidR="0096203D" w:rsidRDefault="0096203D" w:rsidP="00605FF0">
      <w:pPr>
        <w:tabs>
          <w:tab w:val="clear" w:pos="1134"/>
        </w:tabs>
        <w:jc w:val="both"/>
        <w:rPr>
          <w:color w:val="011145"/>
          <w:shd w:val="clear" w:color="auto" w:fill="FFFFFF"/>
        </w:rPr>
      </w:pPr>
    </w:p>
    <w:p w14:paraId="5552159E" w14:textId="77777777" w:rsidR="0096203D" w:rsidRPr="0096203D" w:rsidRDefault="0096203D" w:rsidP="00605FF0">
      <w:pPr>
        <w:tabs>
          <w:tab w:val="clear" w:pos="1134"/>
        </w:tabs>
        <w:jc w:val="both"/>
        <w:rPr>
          <w:b/>
          <w:bCs/>
          <w:color w:val="011145"/>
          <w:shd w:val="clear" w:color="auto" w:fill="FFFFFF"/>
        </w:rPr>
      </w:pPr>
      <w:r w:rsidRPr="0096203D">
        <w:rPr>
          <w:b/>
          <w:bCs/>
          <w:color w:val="011145"/>
          <w:shd w:val="clear" w:color="auto" w:fill="FFFFFF"/>
        </w:rPr>
        <w:t xml:space="preserve">Artikel 4 – Verzet  </w:t>
      </w:r>
    </w:p>
    <w:p w14:paraId="5639189B" w14:textId="77777777" w:rsidR="0096203D" w:rsidRDefault="0096203D" w:rsidP="00605FF0">
      <w:pPr>
        <w:tabs>
          <w:tab w:val="clear" w:pos="1134"/>
        </w:tabs>
        <w:jc w:val="both"/>
        <w:rPr>
          <w:color w:val="011145"/>
          <w:shd w:val="clear" w:color="auto" w:fill="FFFFFF"/>
        </w:rPr>
      </w:pPr>
    </w:p>
    <w:p w14:paraId="0816F3C5"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Een betrokkene kan vanwege bijzondere omstandigheden schriftelijk gemotiveerd verzet aantekenen tegen het verwerken van zijn persoonsgegevens wanneer hij oordeelt dat het NHV geen </w:t>
      </w:r>
      <w:r w:rsidRPr="0096203D">
        <w:rPr>
          <w:color w:val="011145"/>
          <w:shd w:val="clear" w:color="auto" w:fill="FFFFFF"/>
        </w:rPr>
        <w:lastRenderedPageBreak/>
        <w:t xml:space="preserve">gerechtvaardigd belang heeft bij het verwerken van zijn persoonsgegevens of wanneer hij meent dat zijn persoonsgegevens worden gebruikt voor direct marketingdoeleinden. </w:t>
      </w:r>
      <w:r>
        <w:rPr>
          <w:color w:val="011145"/>
          <w:shd w:val="clear" w:color="auto" w:fill="FFFFFF"/>
        </w:rPr>
        <w:t xml:space="preserve"> </w:t>
      </w:r>
    </w:p>
    <w:p w14:paraId="58ED5925"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2) De beheerder beoordeelt binnen vier weken of het verzet terecht is, in welk geval het verwerken van persoonsgegevens van de betrokkene met onmiddellijke ingang wordt beëindigd. </w:t>
      </w:r>
    </w:p>
    <w:p w14:paraId="44693802" w14:textId="739291B9" w:rsidR="0096203D" w:rsidRDefault="0096203D" w:rsidP="00605FF0">
      <w:pPr>
        <w:tabs>
          <w:tab w:val="clear" w:pos="1134"/>
        </w:tabs>
        <w:jc w:val="both"/>
        <w:rPr>
          <w:color w:val="011145"/>
          <w:shd w:val="clear" w:color="auto" w:fill="FFFFFF"/>
        </w:rPr>
      </w:pPr>
      <w:r w:rsidRPr="0096203D">
        <w:rPr>
          <w:color w:val="011145"/>
          <w:shd w:val="clear" w:color="auto" w:fill="FFFFFF"/>
        </w:rPr>
        <w:t>3) De beheerder informeert de betrokkene schriftelijk over zijn beslissing.</w:t>
      </w:r>
    </w:p>
    <w:p w14:paraId="23830369" w14:textId="77777777" w:rsidR="0096203D" w:rsidRDefault="0096203D" w:rsidP="00605FF0">
      <w:pPr>
        <w:tabs>
          <w:tab w:val="clear" w:pos="1134"/>
        </w:tabs>
        <w:jc w:val="both"/>
        <w:rPr>
          <w:color w:val="011145"/>
          <w:shd w:val="clear" w:color="auto" w:fill="FFFFFF"/>
        </w:rPr>
      </w:pPr>
    </w:p>
    <w:p w14:paraId="4D02F3B9" w14:textId="77777777" w:rsidR="0096203D" w:rsidRPr="0096203D" w:rsidRDefault="0096203D" w:rsidP="00605FF0">
      <w:pPr>
        <w:tabs>
          <w:tab w:val="clear" w:pos="1134"/>
        </w:tabs>
        <w:jc w:val="both"/>
        <w:rPr>
          <w:b/>
          <w:bCs/>
          <w:color w:val="011145"/>
          <w:shd w:val="clear" w:color="auto" w:fill="FFFFFF"/>
        </w:rPr>
      </w:pPr>
      <w:r w:rsidRPr="0096203D">
        <w:rPr>
          <w:b/>
          <w:bCs/>
          <w:color w:val="011145"/>
          <w:shd w:val="clear" w:color="auto" w:fill="FFFFFF"/>
        </w:rPr>
        <w:t xml:space="preserve">Artikel 5 – Inzage en afschrift van verwerkte persoonsgegevens </w:t>
      </w:r>
    </w:p>
    <w:p w14:paraId="728936AE" w14:textId="77777777" w:rsidR="0096203D" w:rsidRDefault="0096203D" w:rsidP="00605FF0">
      <w:pPr>
        <w:tabs>
          <w:tab w:val="clear" w:pos="1134"/>
        </w:tabs>
        <w:jc w:val="both"/>
        <w:rPr>
          <w:color w:val="011145"/>
          <w:shd w:val="clear" w:color="auto" w:fill="FFFFFF"/>
        </w:rPr>
      </w:pPr>
    </w:p>
    <w:p w14:paraId="525C45AB"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De betrokkene heeft het recht inzage te verkrijgen en de herkomst te vernemen van de ten aanzien van hem verwerkte persoonsgegevens. </w:t>
      </w:r>
    </w:p>
    <w:p w14:paraId="712900AF"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2) Het verkrijgen van inzage geschiedt ten kantore van het NHV of doordat de betrokkene om een afschrift verzoekt. </w:t>
      </w:r>
    </w:p>
    <w:p w14:paraId="68FD39DE"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3) De betrokkene kan alleen inzage of een afschrift verkrijgen van zijn eigen persoonsgegevens. </w:t>
      </w:r>
    </w:p>
    <w:p w14:paraId="407CA311"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4) De betrokkene dient zijn verzoek tot inzage of tot het verkrijgen van een afschrift schriftelijk in bij de beheerder. De betrokkene legt bij zijn verzoek een goed leesbare kopie van zijn geldig identiteitsbewijs over. De betrokkene kan zijn verzoek eenmaal per kalenderjaar doen en voorts telkens nadat hem bekend is geworden of medegedeeld dat persoonsgegevens over hem aan het NHV zijn verstrekt. </w:t>
      </w:r>
    </w:p>
    <w:p w14:paraId="7D91C1E3"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5) De vereniging van de betrokkene heeft eveneens het recht inzage te verkrijgen van de ten aanzien van de betrokkene verwerkte persoonsgegevens. </w:t>
      </w:r>
    </w:p>
    <w:p w14:paraId="26D7996C"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6) De vereniging kan alleen inzage en een afschrift verkrijgen van haar betrokkenen. </w:t>
      </w:r>
    </w:p>
    <w:p w14:paraId="10BBEF4D"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7) De inzage of de schriftelijke opgave aan de betrokkene of zijn vereniging laat zien: </w:t>
      </w:r>
    </w:p>
    <w:p w14:paraId="407D37A1"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a. Een volledig overzicht van zijn persoonsgegevens in de persoonsregistratie; </w:t>
      </w:r>
    </w:p>
    <w:p w14:paraId="12727EF9"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b. Een omschrijving van de doeleinden van de verwerking; </w:t>
      </w:r>
    </w:p>
    <w:p w14:paraId="709B6642"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c. De herkomst van zijn persoonsgegevens; </w:t>
      </w:r>
    </w:p>
    <w:p w14:paraId="12FE6988"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d. De naam van de vereniging(en) waarvan de betrokkene lid is; </w:t>
      </w:r>
    </w:p>
    <w:p w14:paraId="75C36A00"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e. Een algemene beschrijving van de genomen maatregelen ter beveiliging van de verwerking van de persoonsgegevens. </w:t>
      </w:r>
    </w:p>
    <w:p w14:paraId="2D10C6FD"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8) Aan het verzoek van de betrokkene of van zijn vereniging wordt niet voldaan indien het verzoek niet voldoet aan de gestelde voorwaarden. Tenzij gewichtige redenen van het NHV voor de beheerder een reden vormen om geen inzage te geven of een afschrift te verstrekken, wordt aan het verzoek van de betrokkene binnen vier weken voldaan. </w:t>
      </w:r>
    </w:p>
    <w:p w14:paraId="095CE184" w14:textId="64C678AF" w:rsidR="0096203D" w:rsidRDefault="0096203D" w:rsidP="00605FF0">
      <w:pPr>
        <w:tabs>
          <w:tab w:val="clear" w:pos="1134"/>
        </w:tabs>
        <w:jc w:val="both"/>
        <w:rPr>
          <w:color w:val="011145"/>
          <w:shd w:val="clear" w:color="auto" w:fill="FFFFFF"/>
        </w:rPr>
      </w:pPr>
      <w:r w:rsidRPr="0096203D">
        <w:rPr>
          <w:color w:val="011145"/>
          <w:shd w:val="clear" w:color="auto" w:fill="FFFFFF"/>
        </w:rPr>
        <w:t>9) Het NHV kan voor het verstrekken van een afschrift een redelijke vergoeding in rekening brengen welke niet hoger is dan de wettelijk vastgestelde vergoeding.</w:t>
      </w:r>
    </w:p>
    <w:p w14:paraId="01C69CDE" w14:textId="77777777" w:rsidR="0096203D" w:rsidRDefault="0096203D" w:rsidP="00605FF0">
      <w:pPr>
        <w:tabs>
          <w:tab w:val="clear" w:pos="1134"/>
        </w:tabs>
        <w:jc w:val="both"/>
        <w:rPr>
          <w:color w:val="011145"/>
          <w:shd w:val="clear" w:color="auto" w:fill="FFFFFF"/>
        </w:rPr>
      </w:pPr>
    </w:p>
    <w:p w14:paraId="2033C30C" w14:textId="77777777" w:rsidR="0096203D" w:rsidRPr="0096203D" w:rsidRDefault="0096203D" w:rsidP="00605FF0">
      <w:pPr>
        <w:tabs>
          <w:tab w:val="clear" w:pos="1134"/>
        </w:tabs>
        <w:jc w:val="both"/>
        <w:rPr>
          <w:b/>
          <w:bCs/>
          <w:color w:val="011145"/>
          <w:shd w:val="clear" w:color="auto" w:fill="FFFFFF"/>
        </w:rPr>
      </w:pPr>
      <w:r w:rsidRPr="0096203D">
        <w:rPr>
          <w:b/>
          <w:bCs/>
          <w:color w:val="011145"/>
          <w:shd w:val="clear" w:color="auto" w:fill="FFFFFF"/>
        </w:rPr>
        <w:lastRenderedPageBreak/>
        <w:t xml:space="preserve">Artikel 6 –Wijziging van verwerkte persoonsgegevens </w:t>
      </w:r>
    </w:p>
    <w:p w14:paraId="153926A6" w14:textId="77777777" w:rsidR="0096203D" w:rsidRDefault="0096203D" w:rsidP="00605FF0">
      <w:pPr>
        <w:tabs>
          <w:tab w:val="clear" w:pos="1134"/>
        </w:tabs>
        <w:jc w:val="both"/>
        <w:rPr>
          <w:color w:val="011145"/>
          <w:shd w:val="clear" w:color="auto" w:fill="FFFFFF"/>
        </w:rPr>
      </w:pPr>
    </w:p>
    <w:p w14:paraId="3F25D7A0"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Wanneer de verwerkte persoonsgegevens feitelijk onjuist zijn, voor de doeleinden van verwerking onvolledig of niet ter zake dienend zijn, dan wel anderszins in strijd met een wettelijk voorschrift worden verwerkt, kan de betrokkene verzoeken de verwerkte persoonsgegevens te verbeteren, aan te vullen, te verwijderen of af te schermen. </w:t>
      </w:r>
    </w:p>
    <w:p w14:paraId="2BD136A3"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2) De betrokkene dient zijn verzoek tot wijziging van zijn persoonsgegevens schriftelijk in bij de beheerder met gebruikmaking van het hiervoor door het NHV voorgeschreven (elektronisch) standaardformulier. Het verzoek bevat de voorgestelde wijzigingen. De</w:t>
      </w:r>
      <w:r>
        <w:rPr>
          <w:color w:val="011145"/>
          <w:shd w:val="clear" w:color="auto" w:fill="FFFFFF"/>
        </w:rPr>
        <w:t xml:space="preserve"> </w:t>
      </w:r>
      <w:r w:rsidRPr="0096203D">
        <w:rPr>
          <w:color w:val="011145"/>
          <w:shd w:val="clear" w:color="auto" w:fill="FFFFFF"/>
        </w:rPr>
        <w:t xml:space="preserve">betrokkene legt bij zijn verzoek een goed leesbare kopie van zijn geldig identiteitsbewijs over. </w:t>
      </w:r>
    </w:p>
    <w:p w14:paraId="24E0ABCC"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3) Wanneer de beheerder twijfelt aan de juistheid van de door de betrokkene verzochte wijziging(en) kan de beheerder van de betrokkene verlangen dat deze de juistheid van de voorgestelde wijzigingen aantoont. </w:t>
      </w:r>
    </w:p>
    <w:p w14:paraId="4F84CBBB"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4) De beheerder kan het verzoek van de betrokkene tot het wijzigen van zijn persoonsgegevens ter beoordeling voorleggen aan zijn vereniging. Wanneer de vereniging meent dat de door haar over de betrokkene verstrekte gegevens juist zijn, deelt de beheerder dit aan de betrokkene mee met het verzoek hierop schriftelijk te reageren. </w:t>
      </w:r>
    </w:p>
    <w:p w14:paraId="7856E290"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5) Behalve de betrokkene kan ook zijn vereniging de beheerder verzoeken persoonsgegevens van één van haar betrokkenen te wijzigen wanneer de verwerkte persoonsgegevens feitelijk onjuist zijn. De vereniging doet haar verzoek schriftelijk. </w:t>
      </w:r>
    </w:p>
    <w:p w14:paraId="39605DE7" w14:textId="34889F60" w:rsidR="0096203D" w:rsidRDefault="0096203D" w:rsidP="00605FF0">
      <w:pPr>
        <w:tabs>
          <w:tab w:val="clear" w:pos="1134"/>
        </w:tabs>
        <w:jc w:val="both"/>
        <w:rPr>
          <w:color w:val="011145"/>
          <w:shd w:val="clear" w:color="auto" w:fill="FFFFFF"/>
        </w:rPr>
      </w:pPr>
      <w:r w:rsidRPr="0096203D">
        <w:rPr>
          <w:color w:val="011145"/>
          <w:shd w:val="clear" w:color="auto" w:fill="FFFFFF"/>
        </w:rPr>
        <w:t>6) De beheerder deelt binnen vier weken na de ontvangst van het verzoek aan de betrokkene schriftelijk mee of en zo ja in hoeverre hij aan het verzoek gevolg geeft. Een weigering is met redenen omkleed. Wanneer aan het verzoek gevolg wordt gegeven worden de desbetreffende persoonsgegevens zo spoedig mogelijk gewijzigd en ontvangt de betrokkene een schriftelijke opgave van de na de wijziging verwerkte persoonsgegevens van de betrokkene.</w:t>
      </w:r>
    </w:p>
    <w:p w14:paraId="5877872A" w14:textId="77777777" w:rsidR="0096203D" w:rsidRDefault="0096203D" w:rsidP="00605FF0">
      <w:pPr>
        <w:tabs>
          <w:tab w:val="clear" w:pos="1134"/>
        </w:tabs>
        <w:jc w:val="both"/>
        <w:rPr>
          <w:color w:val="011145"/>
          <w:shd w:val="clear" w:color="auto" w:fill="FFFFFF"/>
        </w:rPr>
      </w:pPr>
    </w:p>
    <w:p w14:paraId="4AA10C2C" w14:textId="77777777" w:rsidR="0096203D" w:rsidRDefault="0096203D" w:rsidP="00605FF0">
      <w:pPr>
        <w:tabs>
          <w:tab w:val="clear" w:pos="1134"/>
        </w:tabs>
        <w:jc w:val="both"/>
        <w:rPr>
          <w:b/>
          <w:bCs/>
          <w:color w:val="011145"/>
          <w:shd w:val="clear" w:color="auto" w:fill="FFFFFF"/>
        </w:rPr>
      </w:pPr>
      <w:r w:rsidRPr="0096203D">
        <w:rPr>
          <w:b/>
          <w:bCs/>
          <w:color w:val="011145"/>
          <w:shd w:val="clear" w:color="auto" w:fill="FFFFFF"/>
        </w:rPr>
        <w:t xml:space="preserve">Artikel 7 – Maatregelen  </w:t>
      </w:r>
    </w:p>
    <w:p w14:paraId="4684A6FF" w14:textId="77777777" w:rsidR="0096203D" w:rsidRDefault="0096203D" w:rsidP="00605FF0">
      <w:pPr>
        <w:tabs>
          <w:tab w:val="clear" w:pos="1134"/>
        </w:tabs>
        <w:jc w:val="both"/>
        <w:rPr>
          <w:b/>
          <w:bCs/>
          <w:color w:val="011145"/>
          <w:shd w:val="clear" w:color="auto" w:fill="FFFFFF"/>
        </w:rPr>
      </w:pPr>
    </w:p>
    <w:p w14:paraId="3810BC5F"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Het NHV treft de nodige maatregelen opdat persoonsgegevens, gelet op de doeleinden waarvoor deze worden verwerkt, juist en nauwkeurig zijn. </w:t>
      </w:r>
    </w:p>
    <w:p w14:paraId="1D0829AA"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2) Het NHV draagt zorg voor passende technische en organisatorische maatregelen ter voorkoming van verlies of onrechtmatige verwerking van persoonsgegevens. Deze maatregelen garanderen, rekening houdend met de stand van de techniek en de kosten van de tenuitvoerlegging, een passend beveiligingsniveau gelet op de risico's die de verwerking en de aard van de te beschermen gegevens </w:t>
      </w:r>
      <w:r w:rsidRPr="0096203D">
        <w:rPr>
          <w:color w:val="011145"/>
          <w:shd w:val="clear" w:color="auto" w:fill="FFFFFF"/>
        </w:rPr>
        <w:lastRenderedPageBreak/>
        <w:t xml:space="preserve">met zich meebrengen. De maatregelen zijn er mede opgericht onnodige verzameling en verdere verwerking van persoonsgegevens te voorkomen. </w:t>
      </w:r>
    </w:p>
    <w:p w14:paraId="0BAB5555"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3) Wanneer het NHV persoonsgegevens laat verwerken door een bewerker, draagt het NHV er zorg voor dat deze voldoende waarborgen biedt ten aanzien van de technische en organisatorische beveiligingsmaatregelen met betrekking tot de te verwerken persoonsgegevens. Het NHV sluit hiertoe met de bewerker een overeenkomst. </w:t>
      </w:r>
    </w:p>
    <w:p w14:paraId="367CDB74" w14:textId="5D3314A1" w:rsidR="0096203D" w:rsidRDefault="0096203D" w:rsidP="00605FF0">
      <w:pPr>
        <w:tabs>
          <w:tab w:val="clear" w:pos="1134"/>
        </w:tabs>
        <w:jc w:val="both"/>
        <w:rPr>
          <w:color w:val="011145"/>
          <w:shd w:val="clear" w:color="auto" w:fill="FFFFFF"/>
        </w:rPr>
      </w:pPr>
      <w:r w:rsidRPr="0096203D">
        <w:rPr>
          <w:color w:val="011145"/>
          <w:shd w:val="clear" w:color="auto" w:fill="FFFFFF"/>
        </w:rPr>
        <w:t>4) De beheerder ziet toe op het naleven van de maatregelen.</w:t>
      </w:r>
    </w:p>
    <w:p w14:paraId="4F697D43" w14:textId="77777777" w:rsidR="0096203D" w:rsidRDefault="0096203D" w:rsidP="00605FF0">
      <w:pPr>
        <w:tabs>
          <w:tab w:val="clear" w:pos="1134"/>
        </w:tabs>
        <w:jc w:val="both"/>
        <w:rPr>
          <w:color w:val="011145"/>
          <w:shd w:val="clear" w:color="auto" w:fill="FFFFFF"/>
        </w:rPr>
      </w:pPr>
    </w:p>
    <w:p w14:paraId="6235D341" w14:textId="77777777" w:rsidR="0096203D" w:rsidRDefault="0096203D" w:rsidP="00605FF0">
      <w:pPr>
        <w:tabs>
          <w:tab w:val="clear" w:pos="1134"/>
        </w:tabs>
        <w:jc w:val="both"/>
        <w:rPr>
          <w:b/>
          <w:bCs/>
          <w:color w:val="011145"/>
          <w:shd w:val="clear" w:color="auto" w:fill="FFFFFF"/>
        </w:rPr>
      </w:pPr>
      <w:r w:rsidRPr="0096203D">
        <w:rPr>
          <w:b/>
          <w:bCs/>
          <w:color w:val="011145"/>
          <w:shd w:val="clear" w:color="auto" w:fill="FFFFFF"/>
        </w:rPr>
        <w:t xml:space="preserve">Artikel 8 – De toegang tot persoonsgegevens </w:t>
      </w:r>
    </w:p>
    <w:p w14:paraId="162AE9C3" w14:textId="77777777" w:rsidR="0096203D" w:rsidRDefault="0096203D" w:rsidP="00605FF0">
      <w:pPr>
        <w:tabs>
          <w:tab w:val="clear" w:pos="1134"/>
        </w:tabs>
        <w:jc w:val="both"/>
        <w:rPr>
          <w:b/>
          <w:bCs/>
          <w:color w:val="011145"/>
          <w:shd w:val="clear" w:color="auto" w:fill="FFFFFF"/>
        </w:rPr>
      </w:pPr>
    </w:p>
    <w:p w14:paraId="20DAAD89"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Voor het verwerken van persoonsgegevens hebben toegang tot de persoonsgegevens: </w:t>
      </w:r>
    </w:p>
    <w:p w14:paraId="3A8E2A6C"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a. De beheerder; </w:t>
      </w:r>
    </w:p>
    <w:p w14:paraId="08C99582"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b. De werknemers van het NHV en/of van de bewerker die als systeembeheerder werkzaam zijn en/of die belast zijn met het verwerken van de persoonsgegevens; </w:t>
      </w:r>
    </w:p>
    <w:p w14:paraId="1FF0C9B4"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c. Functionarissen van het NHV, niet zijnde werknemers, die door de beheerder zijn gemachtigd tot het verwerken van persoonsgegevens, waaronder indien aanwezig een systeembeheerder. </w:t>
      </w:r>
    </w:p>
    <w:p w14:paraId="2F5837DE"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2) De beheerder zorgt er voor dat anderen dan de in het eerst lid van dit artikel genoemde personen geen toegang hebben tot de persoonsregistratie. </w:t>
      </w:r>
    </w:p>
    <w:p w14:paraId="289D28CF"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3) Een ieder die handelt onder het gezag van het NHV of van de bewerker, alsmede de bewerker zelf, voor zover deze toegang hebben tot persoonsgegevens, verwerkt deze slechts in opdracht van het NHV, behoudens afwijkende wettelijke verplichtingen. </w:t>
      </w:r>
    </w:p>
    <w:p w14:paraId="3C921880"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4) De beheerder zorgt er voor dat het niveau van beveiliging zodanig is ingericht dat de in het eerst lid van dit artikel genoemde personen alleen die persoonsgegevens kunnen verwerken waartoe zij gemachtigd zijn. </w:t>
      </w:r>
    </w:p>
    <w:p w14:paraId="630599C6"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5) De beheerder, werknemers en functionarissen die uit hoofde van hun functie kennisnemen van persoonsgegevens zijn gehouden deze persoonsgegevens niet anders te gebruiken dan voor het uitoefenen van hun functie nodig is en mogen de persoonsgegevens niet aan onbevoegden verstrekken.</w:t>
      </w:r>
      <w:r>
        <w:rPr>
          <w:color w:val="011145"/>
          <w:shd w:val="clear" w:color="auto" w:fill="FFFFFF"/>
        </w:rPr>
        <w:t xml:space="preserve"> </w:t>
      </w:r>
    </w:p>
    <w:p w14:paraId="552FE125"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6) Voor zover de in het eerst lid van dit artikel genoemde personen niet reeds op andere wijze tot geheimhouding zijn gehouden, verleent de beheerder een in het eerst lid van dit artikel genoemd persoon niet eerder toegang tot de persoonsgegevens dan nadat die persoon een geheimhoudingsverklaring heeft ondertekend waarin hij geheimhouding belooft ten aanzien van al datgene waarmee hij bij het verwerken van de persoonsgegevens bekend raakt. </w:t>
      </w:r>
    </w:p>
    <w:p w14:paraId="5498438F" w14:textId="68E931FF" w:rsidR="0096203D" w:rsidRDefault="0096203D" w:rsidP="00605FF0">
      <w:pPr>
        <w:tabs>
          <w:tab w:val="clear" w:pos="1134"/>
        </w:tabs>
        <w:jc w:val="both"/>
        <w:rPr>
          <w:color w:val="011145"/>
          <w:shd w:val="clear" w:color="auto" w:fill="FFFFFF"/>
        </w:rPr>
      </w:pPr>
      <w:r w:rsidRPr="0096203D">
        <w:rPr>
          <w:color w:val="011145"/>
          <w:shd w:val="clear" w:color="auto" w:fill="FFFFFF"/>
        </w:rPr>
        <w:t>7) Er geldt geen onderlinge geheimhoudingsplicht voor de in het eerst lid van dit artikel vermelde personen wanneer dit uit hun functie voortvloeit.</w:t>
      </w:r>
    </w:p>
    <w:p w14:paraId="5AB5C0B7" w14:textId="77777777" w:rsidR="0096203D" w:rsidRPr="0096203D" w:rsidRDefault="0096203D" w:rsidP="00605FF0">
      <w:pPr>
        <w:tabs>
          <w:tab w:val="clear" w:pos="1134"/>
        </w:tabs>
        <w:jc w:val="both"/>
        <w:rPr>
          <w:b/>
          <w:bCs/>
          <w:color w:val="011145"/>
          <w:shd w:val="clear" w:color="auto" w:fill="FFFFFF"/>
        </w:rPr>
      </w:pPr>
      <w:r w:rsidRPr="0096203D">
        <w:rPr>
          <w:b/>
          <w:bCs/>
          <w:color w:val="011145"/>
          <w:shd w:val="clear" w:color="auto" w:fill="FFFFFF"/>
        </w:rPr>
        <w:lastRenderedPageBreak/>
        <w:t xml:space="preserve">Artikel 9 – Het bewaren van persoonsgegevens </w:t>
      </w:r>
    </w:p>
    <w:p w14:paraId="1DB72541" w14:textId="77777777" w:rsidR="0096203D" w:rsidRDefault="0096203D" w:rsidP="00605FF0">
      <w:pPr>
        <w:tabs>
          <w:tab w:val="clear" w:pos="1134"/>
        </w:tabs>
        <w:jc w:val="both"/>
        <w:rPr>
          <w:color w:val="011145"/>
          <w:shd w:val="clear" w:color="auto" w:fill="FFFFFF"/>
        </w:rPr>
      </w:pPr>
    </w:p>
    <w:p w14:paraId="4A6CC84E" w14:textId="358F6F83" w:rsidR="0096203D" w:rsidRDefault="0096203D" w:rsidP="00605FF0">
      <w:pPr>
        <w:tabs>
          <w:tab w:val="clear" w:pos="1134"/>
        </w:tabs>
        <w:jc w:val="both"/>
        <w:rPr>
          <w:color w:val="011145"/>
          <w:shd w:val="clear" w:color="auto" w:fill="FFFFFF"/>
        </w:rPr>
      </w:pPr>
      <w:r w:rsidRPr="0096203D">
        <w:rPr>
          <w:color w:val="011145"/>
          <w:shd w:val="clear" w:color="auto" w:fill="FFFFFF"/>
        </w:rPr>
        <w:t>De persoonsgegevens van de betrokkene worden per jaargang voor de duur van vijf jaar bewaard.</w:t>
      </w:r>
    </w:p>
    <w:p w14:paraId="3EC904E9" w14:textId="77777777" w:rsidR="0096203D" w:rsidRDefault="0096203D" w:rsidP="00605FF0">
      <w:pPr>
        <w:tabs>
          <w:tab w:val="clear" w:pos="1134"/>
        </w:tabs>
        <w:jc w:val="both"/>
        <w:rPr>
          <w:color w:val="011145"/>
          <w:shd w:val="clear" w:color="auto" w:fill="FFFFFF"/>
        </w:rPr>
      </w:pPr>
    </w:p>
    <w:p w14:paraId="05EF8D88" w14:textId="77777777" w:rsidR="0096203D" w:rsidRPr="0096203D" w:rsidRDefault="0096203D" w:rsidP="00605FF0">
      <w:pPr>
        <w:tabs>
          <w:tab w:val="clear" w:pos="1134"/>
        </w:tabs>
        <w:jc w:val="both"/>
        <w:rPr>
          <w:b/>
          <w:bCs/>
          <w:color w:val="011145"/>
          <w:shd w:val="clear" w:color="auto" w:fill="FFFFFF"/>
        </w:rPr>
      </w:pPr>
      <w:r w:rsidRPr="0096203D">
        <w:rPr>
          <w:b/>
          <w:bCs/>
          <w:color w:val="011145"/>
          <w:shd w:val="clear" w:color="auto" w:fill="FFFFFF"/>
        </w:rPr>
        <w:t xml:space="preserve">Artikel 10 – Klacht </w:t>
      </w:r>
    </w:p>
    <w:p w14:paraId="1459FFCC" w14:textId="77777777" w:rsidR="0096203D" w:rsidRDefault="0096203D" w:rsidP="00605FF0">
      <w:pPr>
        <w:tabs>
          <w:tab w:val="clear" w:pos="1134"/>
        </w:tabs>
        <w:jc w:val="both"/>
        <w:rPr>
          <w:color w:val="011145"/>
          <w:shd w:val="clear" w:color="auto" w:fill="FFFFFF"/>
        </w:rPr>
      </w:pPr>
    </w:p>
    <w:p w14:paraId="77791285"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1)  Wanneer de betrokkene van mening is dat de bepalingen van dit reglement niet worden  nageleefd kan hij bij de beheerder schriftelijk een klacht indienen. </w:t>
      </w:r>
      <w:r>
        <w:rPr>
          <w:color w:val="011145"/>
          <w:shd w:val="clear" w:color="auto" w:fill="FFFFFF"/>
        </w:rPr>
        <w:t xml:space="preserve"> </w:t>
      </w:r>
    </w:p>
    <w:p w14:paraId="792BA7D2"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2)  De betrokkene motiveert zijn klacht en legt voor zover mogelijk bewijsstukken over. Hij voegt bij zijn klacht een goed leesbare kopie van zijn geldig identiteitsbewijs. </w:t>
      </w:r>
    </w:p>
    <w:p w14:paraId="0824877E" w14:textId="77777777" w:rsidR="0096203D" w:rsidRDefault="0096203D" w:rsidP="00605FF0">
      <w:pPr>
        <w:tabs>
          <w:tab w:val="clear" w:pos="1134"/>
        </w:tabs>
        <w:jc w:val="both"/>
        <w:rPr>
          <w:color w:val="011145"/>
          <w:shd w:val="clear" w:color="auto" w:fill="FFFFFF"/>
        </w:rPr>
      </w:pPr>
      <w:r w:rsidRPr="0096203D">
        <w:rPr>
          <w:color w:val="011145"/>
          <w:shd w:val="clear" w:color="auto" w:fill="FFFFFF"/>
        </w:rPr>
        <w:t xml:space="preserve">3)  De beheerder onderzoekt de klacht. Wanneer de betrokkene hierom verzoekt wordt hij door de beheerder gehoord. De beheerder neemt binnen vier weken een schriftelijke, met redenen omklede beslissing. </w:t>
      </w:r>
    </w:p>
    <w:p w14:paraId="437C11A8" w14:textId="1AD212B6" w:rsidR="0096203D" w:rsidRPr="0096203D" w:rsidRDefault="0096203D" w:rsidP="00605FF0">
      <w:pPr>
        <w:tabs>
          <w:tab w:val="clear" w:pos="1134"/>
        </w:tabs>
        <w:jc w:val="both"/>
        <w:rPr>
          <w:color w:val="011145"/>
          <w:shd w:val="clear" w:color="auto" w:fill="FFFFFF"/>
        </w:rPr>
      </w:pPr>
      <w:r w:rsidRPr="0096203D">
        <w:rPr>
          <w:color w:val="011145"/>
          <w:shd w:val="clear" w:color="auto" w:fill="FFFFFF"/>
        </w:rPr>
        <w:t>4)  Wanneer de betrokkene zich met de beslissing van de beheerder niet kan verenigen, kan hij daartegen in beroep gaan bij het Bondsbestuur. Het Bondsbestuur behandelt de klacht opnieuw en stelt de betrokkene in de gelegenheid te worden gehoord. Het besluit van het Bondsbestuur is bindend voor de betrokkene en voor het NHV.</w:t>
      </w:r>
    </w:p>
    <w:p w14:paraId="6806F15F" w14:textId="77777777" w:rsidR="0050020C" w:rsidRDefault="0050020C" w:rsidP="000F2736">
      <w:pPr>
        <w:pStyle w:val="Lijstalinea"/>
        <w:tabs>
          <w:tab w:val="clear" w:pos="1134"/>
        </w:tabs>
        <w:ind w:left="426"/>
        <w:jc w:val="both"/>
        <w:rPr>
          <w:color w:val="011145"/>
          <w:shd w:val="clear" w:color="auto" w:fill="FFFFFF"/>
        </w:rPr>
      </w:pPr>
    </w:p>
    <w:p w14:paraId="6D66AA2B" w14:textId="77777777" w:rsidR="00AA45B5" w:rsidRDefault="00AA45B5" w:rsidP="0050020C">
      <w:pPr>
        <w:tabs>
          <w:tab w:val="clear" w:pos="1134"/>
        </w:tabs>
        <w:spacing w:after="160" w:line="259" w:lineRule="auto"/>
        <w:rPr>
          <w:color w:val="011145"/>
          <w:shd w:val="clear" w:color="auto" w:fill="FFFFFF"/>
        </w:rPr>
      </w:pPr>
    </w:p>
    <w:p w14:paraId="169B199A" w14:textId="77777777" w:rsidR="00605FF0" w:rsidRDefault="00605FF0" w:rsidP="00AA45B5">
      <w:pPr>
        <w:sectPr w:rsidR="00605FF0" w:rsidSect="003A591E">
          <w:headerReference w:type="default" r:id="rId11"/>
          <w:footerReference w:type="default" r:id="rId12"/>
          <w:headerReference w:type="first" r:id="rId13"/>
          <w:type w:val="continuous"/>
          <w:pgSz w:w="11906" w:h="16838"/>
          <w:pgMar w:top="1701" w:right="1701" w:bottom="2835" w:left="1418" w:header="709" w:footer="709" w:gutter="0"/>
          <w:cols w:space="708"/>
          <w:titlePg/>
          <w:docGrid w:linePitch="360"/>
        </w:sectPr>
      </w:pPr>
    </w:p>
    <w:p w14:paraId="5731E4A9" w14:textId="77777777" w:rsidR="00AA45B5" w:rsidRPr="00AA45B5" w:rsidRDefault="00AA45B5" w:rsidP="00AA45B5"/>
    <w:sectPr w:rsidR="00AA45B5" w:rsidRPr="00AA45B5" w:rsidSect="00605FF0">
      <w:headerReference w:type="first" r:id="rId14"/>
      <w:pgSz w:w="11906" w:h="16838"/>
      <w:pgMar w:top="1701" w:right="1701" w:bottom="28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6C7B" w14:textId="77777777" w:rsidR="00723D88" w:rsidRDefault="00723D88" w:rsidP="009D51CE">
      <w:pPr>
        <w:spacing w:after="0" w:line="240" w:lineRule="auto"/>
      </w:pPr>
      <w:r>
        <w:separator/>
      </w:r>
    </w:p>
  </w:endnote>
  <w:endnote w:type="continuationSeparator" w:id="0">
    <w:p w14:paraId="5605A9AB" w14:textId="77777777" w:rsidR="00723D88" w:rsidRDefault="00723D88" w:rsidP="009D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0CAB6" w14:textId="77777777" w:rsidR="00503494" w:rsidRDefault="00503494">
    <w:pPr>
      <w:pStyle w:val="Voettekst"/>
    </w:pPr>
    <w:r>
      <w:rPr>
        <w:noProof/>
      </w:rPr>
      <w:drawing>
        <wp:anchor distT="0" distB="0" distL="114300" distR="114300" simplePos="0" relativeHeight="251672576" behindDoc="1" locked="0" layoutInCell="1" allowOverlap="1" wp14:anchorId="2E1A07EC" wp14:editId="7EA0ECA9">
          <wp:simplePos x="0" y="0"/>
          <wp:positionH relativeFrom="column">
            <wp:posOffset>-887730</wp:posOffset>
          </wp:positionH>
          <wp:positionV relativeFrom="paragraph">
            <wp:posOffset>-596265</wp:posOffset>
          </wp:positionV>
          <wp:extent cx="7546412" cy="1167130"/>
          <wp:effectExtent l="0" t="0" r="0" b="1270"/>
          <wp:wrapNone/>
          <wp:docPr id="528867329" name="Picture 4"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67329" name="Picture 4"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6412" cy="1167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90413" w14:textId="77777777" w:rsidR="00723D88" w:rsidRDefault="00723D88" w:rsidP="009D51CE">
      <w:pPr>
        <w:spacing w:after="0" w:line="240" w:lineRule="auto"/>
      </w:pPr>
      <w:r>
        <w:separator/>
      </w:r>
    </w:p>
  </w:footnote>
  <w:footnote w:type="continuationSeparator" w:id="0">
    <w:p w14:paraId="3C22836E" w14:textId="77777777" w:rsidR="00723D88" w:rsidRDefault="00723D88" w:rsidP="009D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75CF" w14:textId="77777777" w:rsidR="00605FF0" w:rsidRDefault="00605FF0">
    <w:pPr>
      <w:pStyle w:val="Koptekst"/>
    </w:pPr>
    <w:r>
      <w:rPr>
        <w:noProof/>
      </w:rPr>
      <w:drawing>
        <wp:anchor distT="0" distB="0" distL="114300" distR="114300" simplePos="0" relativeHeight="251674624" behindDoc="1" locked="0" layoutInCell="1" allowOverlap="1" wp14:anchorId="0D716155" wp14:editId="669D7032">
          <wp:simplePos x="0" y="0"/>
          <wp:positionH relativeFrom="column">
            <wp:posOffset>-1033145</wp:posOffset>
          </wp:positionH>
          <wp:positionV relativeFrom="paragraph">
            <wp:posOffset>10173335</wp:posOffset>
          </wp:positionV>
          <wp:extent cx="7747000" cy="10949940"/>
          <wp:effectExtent l="0" t="0" r="0" b="0"/>
          <wp:wrapNone/>
          <wp:docPr id="163868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297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47000" cy="1094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E624" w14:textId="77777777" w:rsidR="003A591E" w:rsidRDefault="00503494">
    <w:pPr>
      <w:pStyle w:val="Koptekst"/>
    </w:pPr>
    <w:r>
      <w:rPr>
        <w:noProof/>
      </w:rPr>
      <w:drawing>
        <wp:anchor distT="0" distB="0" distL="114300" distR="114300" simplePos="0" relativeHeight="251671552" behindDoc="1" locked="0" layoutInCell="1" allowOverlap="1" wp14:anchorId="1C8FFEB6" wp14:editId="2A2C81DD">
          <wp:simplePos x="0" y="0"/>
          <wp:positionH relativeFrom="column">
            <wp:posOffset>-981710</wp:posOffset>
          </wp:positionH>
          <wp:positionV relativeFrom="paragraph">
            <wp:posOffset>-558844</wp:posOffset>
          </wp:positionV>
          <wp:extent cx="7635603" cy="10792509"/>
          <wp:effectExtent l="0" t="0" r="0" b="2540"/>
          <wp:wrapNone/>
          <wp:docPr id="104615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58634" name="Picture 3"/>
                  <pic:cNvPicPr/>
                </pic:nvPicPr>
                <pic:blipFill rotWithShape="1">
                  <a:blip r:embed="rId1">
                    <a:extLst>
                      <a:ext uri="{28A0092B-C50C-407E-A947-70E740481C1C}">
                        <a14:useLocalDpi xmlns:a14="http://schemas.microsoft.com/office/drawing/2010/main" val="0"/>
                      </a:ext>
                    </a:extLst>
                  </a:blip>
                  <a:srcRect l="-216" t="-153" r="216" b="153"/>
                  <a:stretch/>
                </pic:blipFill>
                <pic:spPr bwMode="auto">
                  <a:xfrm>
                    <a:off x="0" y="0"/>
                    <a:ext cx="7635603" cy="107925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8A7E" w14:textId="77777777" w:rsidR="00605FF0" w:rsidRDefault="00605FF0">
    <w:pPr>
      <w:pStyle w:val="Koptekst"/>
    </w:pPr>
    <w:r>
      <w:rPr>
        <w:noProof/>
      </w:rPr>
      <w:drawing>
        <wp:anchor distT="0" distB="0" distL="114300" distR="114300" simplePos="0" relativeHeight="251675648" behindDoc="1" locked="0" layoutInCell="1" allowOverlap="1" wp14:anchorId="3ED1103D" wp14:editId="59CB0471">
          <wp:simplePos x="0" y="0"/>
          <wp:positionH relativeFrom="column">
            <wp:posOffset>-900278</wp:posOffset>
          </wp:positionH>
          <wp:positionV relativeFrom="paragraph">
            <wp:posOffset>-454660</wp:posOffset>
          </wp:positionV>
          <wp:extent cx="7572375" cy="10703140"/>
          <wp:effectExtent l="0" t="0" r="0" b="3175"/>
          <wp:wrapNone/>
          <wp:docPr id="48420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0582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2375" cy="107031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BE8"/>
    <w:multiLevelType w:val="multilevel"/>
    <w:tmpl w:val="8EC8F514"/>
    <w:lvl w:ilvl="0">
      <w:start w:val="1"/>
      <w:numFmt w:val="decimal"/>
      <w:pStyle w:val="Kop1"/>
      <w:lvlText w:val="%1."/>
      <w:lvlJc w:val="left"/>
      <w:pPr>
        <w:ind w:left="432" w:hanging="432"/>
      </w:pPr>
      <w:rPr>
        <w:rFonts w:ascii="Arial" w:hAnsi="Arial" w:hint="default"/>
        <w:b/>
        <w:bCs/>
        <w:i w:val="0"/>
        <w:strike w:val="0"/>
        <w:dstrike w:val="0"/>
        <w:color w:val="E5722A"/>
        <w:sz w:val="36"/>
        <w:szCs w:val="32"/>
        <w:u w:val="none" w:color="000000"/>
        <w:bdr w:val="none" w:sz="0" w:space="0" w:color="auto"/>
        <w:shd w:val="clear" w:color="auto" w:fill="auto"/>
        <w:vertAlign w:val="baseline"/>
      </w:rPr>
    </w:lvl>
    <w:lvl w:ilvl="1">
      <w:start w:val="1"/>
      <w:numFmt w:val="decimal"/>
      <w:pStyle w:val="Kop2"/>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pStyle w:val="Kop3"/>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pStyle w:val="Kop4"/>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pStyle w:val="Kop5"/>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pStyle w:val="Kop6"/>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pStyle w:val="Kop7"/>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pStyle w:val="Kop8"/>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pStyle w:val="Kop9"/>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4D5570"/>
    <w:multiLevelType w:val="multilevel"/>
    <w:tmpl w:val="043E1786"/>
    <w:styleLink w:val="Huidigelijst2"/>
    <w:lvl w:ilvl="0">
      <w:start w:val="1"/>
      <w:numFmt w:val="decimal"/>
      <w:lvlText w:val="%1."/>
      <w:lvlJc w:val="left"/>
      <w:pPr>
        <w:ind w:left="0" w:firstLine="0"/>
      </w:pPr>
      <w:rPr>
        <w:rFonts w:ascii="Arial" w:eastAsia="Arial" w:hAnsi="Arial" w:cs="Arial"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7392604"/>
    <w:multiLevelType w:val="multilevel"/>
    <w:tmpl w:val="94C856C0"/>
    <w:styleLink w:val="Huidigelijst9"/>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74841BC"/>
    <w:multiLevelType w:val="multilevel"/>
    <w:tmpl w:val="CFD48E02"/>
    <w:styleLink w:val="Huidigelijst3"/>
    <w:lvl w:ilvl="0">
      <w:start w:val="1"/>
      <w:numFmt w:val="decimal"/>
      <w:lvlText w:val="%1"/>
      <w:lvlJc w:val="left"/>
      <w:pPr>
        <w:ind w:left="432" w:hanging="432"/>
      </w:pPr>
      <w:rPr>
        <w:rFonts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9C76BBE"/>
    <w:multiLevelType w:val="multilevel"/>
    <w:tmpl w:val="3D3465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0E50E9"/>
    <w:multiLevelType w:val="multilevel"/>
    <w:tmpl w:val="1C9603E6"/>
    <w:styleLink w:val="Huidigelijst4"/>
    <w:lvl w:ilvl="0">
      <w:start w:val="1"/>
      <w:numFmt w:val="decimal"/>
      <w:lvlText w:val="%1"/>
      <w:lvlJc w:val="left"/>
      <w:pPr>
        <w:ind w:left="432" w:hanging="432"/>
      </w:pPr>
      <w:rPr>
        <w:rFonts w:ascii="Arial" w:hAnsi="Arial" w:hint="default"/>
        <w:b/>
        <w:bCs/>
        <w:i w:val="0"/>
        <w:strike w:val="0"/>
        <w:dstrike w:val="0"/>
        <w:color w:val="182F49"/>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EBA52A7"/>
    <w:multiLevelType w:val="multilevel"/>
    <w:tmpl w:val="57FA8BC6"/>
    <w:styleLink w:val="Huidigelijst8"/>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0CE0DF5"/>
    <w:multiLevelType w:val="multilevel"/>
    <w:tmpl w:val="09344C2C"/>
    <w:styleLink w:val="Huidigelijst1"/>
    <w:lvl w:ilvl="0">
      <w:start w:val="1"/>
      <w:numFmt w:val="decimal"/>
      <w:lvlText w:val="%1."/>
      <w:lvlJc w:val="left"/>
      <w:pPr>
        <w:ind w:left="0"/>
      </w:pPr>
      <w:rPr>
        <w:rFonts w:ascii="Arial" w:eastAsia="Arial" w:hAnsi="Arial" w:cs="Arial"/>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F097D78"/>
    <w:multiLevelType w:val="multilevel"/>
    <w:tmpl w:val="6FAA5188"/>
    <w:styleLink w:val="Huidigelijst5"/>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5DC7662"/>
    <w:multiLevelType w:val="multilevel"/>
    <w:tmpl w:val="423C6664"/>
    <w:styleLink w:val="Huidigelijst6"/>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01479A4"/>
    <w:multiLevelType w:val="multilevel"/>
    <w:tmpl w:val="CF36F74C"/>
    <w:styleLink w:val="Huidigelijst7"/>
    <w:lvl w:ilvl="0">
      <w:start w:val="1"/>
      <w:numFmt w:val="decimal"/>
      <w:lvlText w:val="%1"/>
      <w:lvlJc w:val="left"/>
      <w:pPr>
        <w:ind w:left="432" w:hanging="432"/>
      </w:pPr>
      <w:rPr>
        <w:rFonts w:ascii="Arial" w:hAnsi="Arial" w:hint="default"/>
        <w:b/>
        <w:bCs/>
        <w:i w:val="0"/>
        <w:strike w:val="0"/>
        <w:dstrike w:val="0"/>
        <w:color w:val="D883FF"/>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C6D30E2"/>
    <w:multiLevelType w:val="hybridMultilevel"/>
    <w:tmpl w:val="992A5C50"/>
    <w:lvl w:ilvl="0" w:tplc="D14850D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558198">
    <w:abstractNumId w:val="0"/>
  </w:num>
  <w:num w:numId="2" w16cid:durableId="47187565">
    <w:abstractNumId w:val="0"/>
  </w:num>
  <w:num w:numId="3" w16cid:durableId="814177286">
    <w:abstractNumId w:val="0"/>
  </w:num>
  <w:num w:numId="4" w16cid:durableId="496306542">
    <w:abstractNumId w:val="0"/>
  </w:num>
  <w:num w:numId="5" w16cid:durableId="1731613847">
    <w:abstractNumId w:val="4"/>
  </w:num>
  <w:num w:numId="6" w16cid:durableId="2057852792">
    <w:abstractNumId w:val="0"/>
  </w:num>
  <w:num w:numId="7" w16cid:durableId="889150385">
    <w:abstractNumId w:val="4"/>
  </w:num>
  <w:num w:numId="8" w16cid:durableId="1353074641">
    <w:abstractNumId w:val="0"/>
  </w:num>
  <w:num w:numId="9" w16cid:durableId="855461599">
    <w:abstractNumId w:val="4"/>
  </w:num>
  <w:num w:numId="10" w16cid:durableId="2023430745">
    <w:abstractNumId w:val="0"/>
  </w:num>
  <w:num w:numId="11" w16cid:durableId="98574961">
    <w:abstractNumId w:val="11"/>
  </w:num>
  <w:num w:numId="12" w16cid:durableId="616835750">
    <w:abstractNumId w:val="7"/>
  </w:num>
  <w:num w:numId="13" w16cid:durableId="1892110116">
    <w:abstractNumId w:val="1"/>
  </w:num>
  <w:num w:numId="14" w16cid:durableId="2039695335">
    <w:abstractNumId w:val="3"/>
  </w:num>
  <w:num w:numId="15" w16cid:durableId="1243641065">
    <w:abstractNumId w:val="5"/>
  </w:num>
  <w:num w:numId="16" w16cid:durableId="859389661">
    <w:abstractNumId w:val="8"/>
  </w:num>
  <w:num w:numId="17" w16cid:durableId="1500346477">
    <w:abstractNumId w:val="9"/>
  </w:num>
  <w:num w:numId="18" w16cid:durableId="1555121766">
    <w:abstractNumId w:val="10"/>
  </w:num>
  <w:num w:numId="19" w16cid:durableId="377900293">
    <w:abstractNumId w:val="6"/>
  </w:num>
  <w:num w:numId="20" w16cid:durableId="492333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inkAnnotation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0DD"/>
    <w:rsid w:val="00042CD9"/>
    <w:rsid w:val="00063273"/>
    <w:rsid w:val="0008316D"/>
    <w:rsid w:val="000A154E"/>
    <w:rsid w:val="000A7E91"/>
    <w:rsid w:val="000B578B"/>
    <w:rsid w:val="000F2736"/>
    <w:rsid w:val="00112816"/>
    <w:rsid w:val="00120315"/>
    <w:rsid w:val="00155135"/>
    <w:rsid w:val="00195A45"/>
    <w:rsid w:val="001A14BC"/>
    <w:rsid w:val="002054BF"/>
    <w:rsid w:val="00302718"/>
    <w:rsid w:val="003A591E"/>
    <w:rsid w:val="00410DE2"/>
    <w:rsid w:val="0046105F"/>
    <w:rsid w:val="00464695"/>
    <w:rsid w:val="004874FC"/>
    <w:rsid w:val="004F3D9A"/>
    <w:rsid w:val="0050020C"/>
    <w:rsid w:val="00503494"/>
    <w:rsid w:val="005F1872"/>
    <w:rsid w:val="00605FF0"/>
    <w:rsid w:val="0061119C"/>
    <w:rsid w:val="00694707"/>
    <w:rsid w:val="006A2B30"/>
    <w:rsid w:val="006F7010"/>
    <w:rsid w:val="00723D88"/>
    <w:rsid w:val="007707B7"/>
    <w:rsid w:val="008028CE"/>
    <w:rsid w:val="00850256"/>
    <w:rsid w:val="008C16F0"/>
    <w:rsid w:val="0096203D"/>
    <w:rsid w:val="00986F62"/>
    <w:rsid w:val="009C3CF6"/>
    <w:rsid w:val="009D51CE"/>
    <w:rsid w:val="00A5706B"/>
    <w:rsid w:val="00A62F96"/>
    <w:rsid w:val="00A803BE"/>
    <w:rsid w:val="00A81D1D"/>
    <w:rsid w:val="00AA45B5"/>
    <w:rsid w:val="00AA7846"/>
    <w:rsid w:val="00AD4441"/>
    <w:rsid w:val="00B82E04"/>
    <w:rsid w:val="00C0220C"/>
    <w:rsid w:val="00C0516D"/>
    <w:rsid w:val="00C611F8"/>
    <w:rsid w:val="00CA2D98"/>
    <w:rsid w:val="00CD66F5"/>
    <w:rsid w:val="00CF656A"/>
    <w:rsid w:val="00D5129E"/>
    <w:rsid w:val="00D540DD"/>
    <w:rsid w:val="00D6469D"/>
    <w:rsid w:val="00D9038B"/>
    <w:rsid w:val="00DA0644"/>
    <w:rsid w:val="00DB0EF0"/>
    <w:rsid w:val="00DB48DA"/>
    <w:rsid w:val="00DF19C6"/>
    <w:rsid w:val="00E44BB4"/>
    <w:rsid w:val="00EA3565"/>
    <w:rsid w:val="00EA6D1F"/>
    <w:rsid w:val="00EF5592"/>
    <w:rsid w:val="00F61AC9"/>
    <w:rsid w:val="00F622A2"/>
    <w:rsid w:val="00F632BA"/>
    <w:rsid w:val="00F96766"/>
    <w:rsid w:val="00FF7B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5C5FB"/>
  <w15:chartTrackingRefBased/>
  <w15:docId w15:val="{5CF62950-88FF-4D91-9FF3-C9140FDA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D98"/>
    <w:pPr>
      <w:tabs>
        <w:tab w:val="left" w:pos="1134"/>
      </w:tabs>
      <w:spacing w:after="3" w:line="359" w:lineRule="auto"/>
    </w:pPr>
    <w:rPr>
      <w:rFonts w:ascii="Arial" w:hAnsi="Arial" w:cs="Arial"/>
      <w:color w:val="000000" w:themeColor="text1"/>
      <w:sz w:val="20"/>
    </w:rPr>
  </w:style>
  <w:style w:type="paragraph" w:styleId="Kop1">
    <w:name w:val="heading 1"/>
    <w:next w:val="Standaard"/>
    <w:link w:val="Kop1Char"/>
    <w:uiPriority w:val="9"/>
    <w:unhideWhenUsed/>
    <w:qFormat/>
    <w:rsid w:val="00503494"/>
    <w:pPr>
      <w:keepNext/>
      <w:keepLines/>
      <w:numPr>
        <w:numId w:val="10"/>
      </w:numPr>
      <w:spacing w:after="0"/>
      <w:ind w:left="567" w:hanging="567"/>
      <w:outlineLvl w:val="0"/>
    </w:pPr>
    <w:rPr>
      <w:rFonts w:ascii="Arial" w:hAnsi="Arial" w:cs="Arial"/>
      <w:b/>
      <w:color w:val="E5722A" w:themeColor="accent1"/>
      <w:sz w:val="36"/>
      <w:szCs w:val="36"/>
    </w:rPr>
  </w:style>
  <w:style w:type="paragraph" w:styleId="Kop2">
    <w:name w:val="heading 2"/>
    <w:next w:val="Standaard"/>
    <w:link w:val="Kop2Char"/>
    <w:uiPriority w:val="9"/>
    <w:unhideWhenUsed/>
    <w:qFormat/>
    <w:rsid w:val="00112816"/>
    <w:pPr>
      <w:keepNext/>
      <w:keepLines/>
      <w:numPr>
        <w:ilvl w:val="1"/>
        <w:numId w:val="10"/>
      </w:numPr>
      <w:spacing w:after="92"/>
      <w:outlineLvl w:val="1"/>
    </w:pPr>
    <w:rPr>
      <w:rFonts w:ascii="Arial" w:hAnsi="Arial" w:cs="Arial"/>
      <w:b/>
      <w:color w:val="000000" w:themeColor="text1"/>
    </w:rPr>
  </w:style>
  <w:style w:type="paragraph" w:styleId="Kop3">
    <w:name w:val="heading 3"/>
    <w:next w:val="Standaard"/>
    <w:link w:val="Kop3Char"/>
    <w:uiPriority w:val="9"/>
    <w:unhideWhenUsed/>
    <w:rsid w:val="00AA45B5"/>
    <w:pPr>
      <w:keepNext/>
      <w:keepLines/>
      <w:numPr>
        <w:ilvl w:val="2"/>
        <w:numId w:val="10"/>
      </w:numPr>
      <w:spacing w:after="92"/>
      <w:outlineLvl w:val="2"/>
    </w:pPr>
    <w:rPr>
      <w:rFonts w:ascii="Arial" w:hAnsi="Arial" w:cs="Arial"/>
      <w:b/>
      <w:color w:val="000000"/>
      <w:sz w:val="20"/>
    </w:rPr>
  </w:style>
  <w:style w:type="paragraph" w:styleId="Kop4">
    <w:name w:val="heading 4"/>
    <w:basedOn w:val="Standaard"/>
    <w:next w:val="Standaard"/>
    <w:link w:val="Kop4Char"/>
    <w:uiPriority w:val="9"/>
    <w:unhideWhenUsed/>
    <w:rsid w:val="00AA45B5"/>
    <w:pPr>
      <w:keepNext/>
      <w:keepLines/>
      <w:numPr>
        <w:ilvl w:val="3"/>
        <w:numId w:val="10"/>
      </w:numPr>
      <w:spacing w:before="80" w:after="40"/>
      <w:outlineLvl w:val="3"/>
    </w:pPr>
    <w:rPr>
      <w:rFonts w:asciiTheme="minorHAnsi" w:eastAsiaTheme="majorEastAsia" w:hAnsiTheme="minorHAnsi" w:cstheme="majorBidi"/>
      <w:i/>
      <w:iCs/>
      <w:color w:val="B45316" w:themeColor="accent1" w:themeShade="BF"/>
    </w:rPr>
  </w:style>
  <w:style w:type="paragraph" w:styleId="Kop5">
    <w:name w:val="heading 5"/>
    <w:basedOn w:val="Standaard"/>
    <w:next w:val="Standaard"/>
    <w:link w:val="Kop5Char"/>
    <w:uiPriority w:val="9"/>
    <w:semiHidden/>
    <w:unhideWhenUsed/>
    <w:rsid w:val="00AA45B5"/>
    <w:pPr>
      <w:keepNext/>
      <w:keepLines/>
      <w:numPr>
        <w:ilvl w:val="4"/>
        <w:numId w:val="10"/>
      </w:numPr>
      <w:spacing w:before="80" w:after="40"/>
      <w:outlineLvl w:val="4"/>
    </w:pPr>
    <w:rPr>
      <w:rFonts w:asciiTheme="minorHAnsi" w:eastAsiaTheme="majorEastAsia" w:hAnsiTheme="minorHAnsi" w:cstheme="majorBidi"/>
      <w:color w:val="B45316" w:themeColor="accent1" w:themeShade="BF"/>
    </w:rPr>
  </w:style>
  <w:style w:type="paragraph" w:styleId="Kop6">
    <w:name w:val="heading 6"/>
    <w:basedOn w:val="Standaard"/>
    <w:next w:val="Standaard"/>
    <w:link w:val="Kop6Char"/>
    <w:uiPriority w:val="9"/>
    <w:semiHidden/>
    <w:unhideWhenUsed/>
    <w:qFormat/>
    <w:rsid w:val="00AA45B5"/>
    <w:pPr>
      <w:keepNext/>
      <w:keepLines/>
      <w:numPr>
        <w:ilvl w:val="5"/>
        <w:numId w:val="10"/>
      </w:numPr>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A45B5"/>
    <w:pPr>
      <w:keepNext/>
      <w:keepLines/>
      <w:numPr>
        <w:ilvl w:val="6"/>
        <w:numId w:val="10"/>
      </w:numPr>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A45B5"/>
    <w:pPr>
      <w:keepNext/>
      <w:keepLines/>
      <w:numPr>
        <w:ilvl w:val="7"/>
        <w:numId w:val="10"/>
      </w:numPr>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A45B5"/>
    <w:pPr>
      <w:keepNext/>
      <w:keepLines/>
      <w:numPr>
        <w:ilvl w:val="8"/>
        <w:numId w:val="10"/>
      </w:numPr>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Lijstalinea"/>
    <w:rsid w:val="009C3CF6"/>
    <w:pPr>
      <w:numPr>
        <w:numId w:val="11"/>
      </w:numPr>
      <w:tabs>
        <w:tab w:val="clear" w:pos="1134"/>
      </w:tabs>
      <w:ind w:left="426" w:hanging="426"/>
      <w:jc w:val="both"/>
    </w:pPr>
    <w:rPr>
      <w:color w:val="011145"/>
      <w:shd w:val="clear" w:color="auto" w:fill="FFFFFF"/>
    </w:rPr>
  </w:style>
  <w:style w:type="character" w:customStyle="1" w:styleId="Kop1Char">
    <w:name w:val="Kop 1 Char"/>
    <w:link w:val="Kop1"/>
    <w:uiPriority w:val="9"/>
    <w:rsid w:val="00503494"/>
    <w:rPr>
      <w:rFonts w:ascii="Arial" w:hAnsi="Arial" w:cs="Arial"/>
      <w:b/>
      <w:color w:val="E5722A" w:themeColor="accent1"/>
      <w:sz w:val="36"/>
      <w:szCs w:val="36"/>
    </w:rPr>
  </w:style>
  <w:style w:type="paragraph" w:customStyle="1" w:styleId="Tussenkop">
    <w:name w:val="Tussenkop"/>
    <w:basedOn w:val="Standaard"/>
    <w:next w:val="Standaard"/>
    <w:qFormat/>
    <w:rsid w:val="00CA2D98"/>
    <w:rPr>
      <w:rFonts w:asciiTheme="majorHAnsi" w:hAnsiTheme="majorHAnsi"/>
      <w:b/>
      <w:sz w:val="22"/>
    </w:rPr>
  </w:style>
  <w:style w:type="character" w:customStyle="1" w:styleId="Kop2Char">
    <w:name w:val="Kop 2 Char"/>
    <w:link w:val="Kop2"/>
    <w:uiPriority w:val="9"/>
    <w:rsid w:val="00112816"/>
    <w:rPr>
      <w:rFonts w:ascii="Arial" w:hAnsi="Arial" w:cs="Arial"/>
      <w:b/>
      <w:color w:val="000000" w:themeColor="text1"/>
    </w:rPr>
  </w:style>
  <w:style w:type="character" w:customStyle="1" w:styleId="Kop3Char">
    <w:name w:val="Kop 3 Char"/>
    <w:link w:val="Kop3"/>
    <w:uiPriority w:val="9"/>
    <w:rsid w:val="00CF656A"/>
    <w:rPr>
      <w:rFonts w:ascii="Arial" w:eastAsia="Arial" w:hAnsi="Arial" w:cs="Arial"/>
      <w:b/>
      <w:color w:val="000000"/>
      <w:sz w:val="20"/>
    </w:rPr>
  </w:style>
  <w:style w:type="paragraph" w:styleId="Lijstalinea">
    <w:name w:val="List Paragraph"/>
    <w:basedOn w:val="Standaard"/>
    <w:uiPriority w:val="34"/>
    <w:qFormat/>
    <w:rsid w:val="00CA2D98"/>
    <w:pPr>
      <w:ind w:left="720"/>
      <w:contextualSpacing/>
    </w:pPr>
  </w:style>
  <w:style w:type="character" w:customStyle="1" w:styleId="Kop4Char">
    <w:name w:val="Kop 4 Char"/>
    <w:basedOn w:val="Standaardalinea-lettertype"/>
    <w:link w:val="Kop4"/>
    <w:uiPriority w:val="9"/>
    <w:rsid w:val="009D51CE"/>
    <w:rPr>
      <w:rFonts w:eastAsiaTheme="majorEastAsia" w:cstheme="majorBidi"/>
      <w:i/>
      <w:iCs/>
      <w:color w:val="B45316" w:themeColor="accent1" w:themeShade="BF"/>
      <w:sz w:val="20"/>
    </w:rPr>
  </w:style>
  <w:style w:type="character" w:customStyle="1" w:styleId="Kop5Char">
    <w:name w:val="Kop 5 Char"/>
    <w:basedOn w:val="Standaardalinea-lettertype"/>
    <w:link w:val="Kop5"/>
    <w:uiPriority w:val="9"/>
    <w:semiHidden/>
    <w:rsid w:val="009D51CE"/>
    <w:rPr>
      <w:rFonts w:eastAsiaTheme="majorEastAsia" w:cstheme="majorBidi"/>
      <w:color w:val="B45316" w:themeColor="accent1" w:themeShade="BF"/>
      <w:sz w:val="20"/>
    </w:rPr>
  </w:style>
  <w:style w:type="character" w:customStyle="1" w:styleId="Kop6Char">
    <w:name w:val="Kop 6 Char"/>
    <w:basedOn w:val="Standaardalinea-lettertype"/>
    <w:link w:val="Kop6"/>
    <w:uiPriority w:val="9"/>
    <w:semiHidden/>
    <w:rsid w:val="009D51CE"/>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9D51CE"/>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9D51CE"/>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9D51CE"/>
    <w:rPr>
      <w:rFonts w:eastAsiaTheme="majorEastAsia" w:cstheme="majorBidi"/>
      <w:color w:val="272727" w:themeColor="text1" w:themeTint="D8"/>
      <w:sz w:val="20"/>
    </w:rPr>
  </w:style>
  <w:style w:type="paragraph" w:styleId="Titel">
    <w:name w:val="Title"/>
    <w:basedOn w:val="Standaard"/>
    <w:next w:val="Standaard"/>
    <w:link w:val="TitelChar"/>
    <w:uiPriority w:val="10"/>
    <w:rsid w:val="009D51C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9D51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D5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1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D51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D51CE"/>
    <w:rPr>
      <w:rFonts w:ascii="Arial" w:hAnsi="Arial" w:cs="Arial"/>
      <w:i/>
      <w:iCs/>
      <w:color w:val="404040" w:themeColor="text1" w:themeTint="BF"/>
      <w:sz w:val="20"/>
    </w:rPr>
  </w:style>
  <w:style w:type="character" w:styleId="Intensievebenadrukking">
    <w:name w:val="Intense Emphasis"/>
    <w:basedOn w:val="Standaardalinea-lettertype"/>
    <w:uiPriority w:val="21"/>
    <w:rsid w:val="009D51CE"/>
    <w:rPr>
      <w:i/>
      <w:iCs/>
      <w:color w:val="B45316" w:themeColor="accent1" w:themeShade="BF"/>
    </w:rPr>
  </w:style>
  <w:style w:type="paragraph" w:styleId="Duidelijkcitaat">
    <w:name w:val="Intense Quote"/>
    <w:basedOn w:val="Standaard"/>
    <w:next w:val="Standaard"/>
    <w:link w:val="DuidelijkcitaatChar"/>
    <w:uiPriority w:val="30"/>
    <w:rsid w:val="009D51CE"/>
    <w:pPr>
      <w:pBdr>
        <w:top w:val="single" w:sz="4" w:space="10" w:color="B45316" w:themeColor="accent1" w:themeShade="BF"/>
        <w:bottom w:val="single" w:sz="4" w:space="10" w:color="B45316" w:themeColor="accent1" w:themeShade="BF"/>
      </w:pBdr>
      <w:spacing w:before="360" w:after="360"/>
      <w:ind w:left="864" w:right="864"/>
      <w:jc w:val="center"/>
    </w:pPr>
    <w:rPr>
      <w:i/>
      <w:iCs/>
      <w:color w:val="B45316" w:themeColor="accent1" w:themeShade="BF"/>
    </w:rPr>
  </w:style>
  <w:style w:type="character" w:customStyle="1" w:styleId="DuidelijkcitaatChar">
    <w:name w:val="Duidelijk citaat Char"/>
    <w:basedOn w:val="Standaardalinea-lettertype"/>
    <w:link w:val="Duidelijkcitaat"/>
    <w:uiPriority w:val="30"/>
    <w:rsid w:val="009D51CE"/>
    <w:rPr>
      <w:rFonts w:ascii="Arial" w:hAnsi="Arial" w:cs="Arial"/>
      <w:i/>
      <w:iCs/>
      <w:color w:val="B45316" w:themeColor="accent1" w:themeShade="BF"/>
      <w:sz w:val="20"/>
    </w:rPr>
  </w:style>
  <w:style w:type="character" w:styleId="Intensieveverwijzing">
    <w:name w:val="Intense Reference"/>
    <w:basedOn w:val="Standaardalinea-lettertype"/>
    <w:uiPriority w:val="32"/>
    <w:rsid w:val="009D51CE"/>
    <w:rPr>
      <w:b/>
      <w:bCs/>
      <w:smallCaps/>
      <w:color w:val="B45316" w:themeColor="accent1" w:themeShade="BF"/>
      <w:spacing w:val="5"/>
    </w:rPr>
  </w:style>
  <w:style w:type="paragraph" w:styleId="Koptekst">
    <w:name w:val="header"/>
    <w:basedOn w:val="Standaard"/>
    <w:link w:val="KoptekstChar"/>
    <w:uiPriority w:val="99"/>
    <w:unhideWhenUsed/>
    <w:rsid w:val="009D51CE"/>
    <w:pPr>
      <w:tabs>
        <w:tab w:val="clear" w:pos="1134"/>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1CE"/>
    <w:rPr>
      <w:rFonts w:ascii="Arial" w:hAnsi="Arial" w:cs="Arial"/>
      <w:color w:val="182F49"/>
      <w:sz w:val="20"/>
    </w:rPr>
  </w:style>
  <w:style w:type="paragraph" w:styleId="Voettekst">
    <w:name w:val="footer"/>
    <w:basedOn w:val="Standaard"/>
    <w:link w:val="VoettekstChar"/>
    <w:uiPriority w:val="99"/>
    <w:unhideWhenUsed/>
    <w:rsid w:val="009D51CE"/>
    <w:pPr>
      <w:tabs>
        <w:tab w:val="clear" w:pos="1134"/>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1CE"/>
    <w:rPr>
      <w:rFonts w:ascii="Arial" w:hAnsi="Arial" w:cs="Arial"/>
      <w:color w:val="182F49"/>
      <w:sz w:val="20"/>
    </w:rPr>
  </w:style>
  <w:style w:type="character" w:styleId="Hyperlink">
    <w:name w:val="Hyperlink"/>
    <w:basedOn w:val="Standaardalinea-lettertype"/>
    <w:uiPriority w:val="99"/>
    <w:unhideWhenUsed/>
    <w:rsid w:val="00EF5592"/>
    <w:rPr>
      <w:color w:val="467886" w:themeColor="hyperlink"/>
      <w:u w:val="single"/>
    </w:rPr>
  </w:style>
  <w:style w:type="character" w:styleId="Onopgelostemelding">
    <w:name w:val="Unresolved Mention"/>
    <w:basedOn w:val="Standaardalinea-lettertype"/>
    <w:uiPriority w:val="99"/>
    <w:semiHidden/>
    <w:unhideWhenUsed/>
    <w:rsid w:val="00EF5592"/>
    <w:rPr>
      <w:color w:val="605E5C"/>
      <w:shd w:val="clear" w:color="auto" w:fill="E1DFDD"/>
    </w:rPr>
  </w:style>
  <w:style w:type="table" w:styleId="Tabelraster">
    <w:name w:val="Table Grid"/>
    <w:basedOn w:val="Standaardtabel"/>
    <w:uiPriority w:val="39"/>
    <w:rsid w:val="00EF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DB0EF0"/>
    <w:pPr>
      <w:numPr>
        <w:numId w:val="12"/>
      </w:numPr>
    </w:pPr>
  </w:style>
  <w:style w:type="numbering" w:customStyle="1" w:styleId="Huidigelijst2">
    <w:name w:val="Huidige lijst2"/>
    <w:uiPriority w:val="99"/>
    <w:rsid w:val="00DB0EF0"/>
    <w:pPr>
      <w:numPr>
        <w:numId w:val="13"/>
      </w:numPr>
    </w:pPr>
  </w:style>
  <w:style w:type="numbering" w:customStyle="1" w:styleId="Huidigelijst3">
    <w:name w:val="Huidige lijst3"/>
    <w:uiPriority w:val="99"/>
    <w:rsid w:val="00DB0EF0"/>
    <w:pPr>
      <w:numPr>
        <w:numId w:val="14"/>
      </w:numPr>
    </w:pPr>
  </w:style>
  <w:style w:type="numbering" w:customStyle="1" w:styleId="Huidigelijst4">
    <w:name w:val="Huidige lijst4"/>
    <w:uiPriority w:val="99"/>
    <w:rsid w:val="00DB0EF0"/>
    <w:pPr>
      <w:numPr>
        <w:numId w:val="15"/>
      </w:numPr>
    </w:pPr>
  </w:style>
  <w:style w:type="numbering" w:customStyle="1" w:styleId="Huidigelijst5">
    <w:name w:val="Huidige lijst5"/>
    <w:uiPriority w:val="99"/>
    <w:rsid w:val="00DB0EF0"/>
    <w:pPr>
      <w:numPr>
        <w:numId w:val="16"/>
      </w:numPr>
    </w:pPr>
  </w:style>
  <w:style w:type="numbering" w:customStyle="1" w:styleId="Huidigelijst6">
    <w:name w:val="Huidige lijst6"/>
    <w:uiPriority w:val="99"/>
    <w:rsid w:val="00AA45B5"/>
    <w:pPr>
      <w:numPr>
        <w:numId w:val="17"/>
      </w:numPr>
    </w:pPr>
  </w:style>
  <w:style w:type="numbering" w:customStyle="1" w:styleId="Huidigelijst7">
    <w:name w:val="Huidige lijst7"/>
    <w:uiPriority w:val="99"/>
    <w:rsid w:val="00AA45B5"/>
    <w:pPr>
      <w:numPr>
        <w:numId w:val="18"/>
      </w:numPr>
    </w:pPr>
  </w:style>
  <w:style w:type="numbering" w:customStyle="1" w:styleId="Huidigelijst8">
    <w:name w:val="Huidige lijst8"/>
    <w:uiPriority w:val="99"/>
    <w:rsid w:val="00AA45B5"/>
    <w:pPr>
      <w:numPr>
        <w:numId w:val="19"/>
      </w:numPr>
    </w:pPr>
  </w:style>
  <w:style w:type="numbering" w:customStyle="1" w:styleId="Huidigelijst9">
    <w:name w:val="Huidige lijst9"/>
    <w:uiPriority w:val="99"/>
    <w:rsid w:val="00AA45B5"/>
    <w:pPr>
      <w:numPr>
        <w:numId w:val="20"/>
      </w:numPr>
    </w:pPr>
  </w:style>
  <w:style w:type="paragraph" w:customStyle="1" w:styleId="Titelrood">
    <w:name w:val="Titel rood"/>
    <w:basedOn w:val="Standaard"/>
    <w:qFormat/>
    <w:rsid w:val="00503494"/>
    <w:pPr>
      <w:spacing w:before="1100" w:line="240" w:lineRule="auto"/>
    </w:pPr>
    <w:rPr>
      <w:rFonts w:ascii="Impact" w:hAnsi="Impact"/>
      <w:color w:val="A51A2F" w:themeColor="accent6"/>
      <w:sz w:val="100"/>
      <w:szCs w:val="100"/>
    </w:rPr>
  </w:style>
  <w:style w:type="paragraph" w:customStyle="1" w:styleId="Onderkoporanje">
    <w:name w:val="Onderkop oranje"/>
    <w:basedOn w:val="Standaard"/>
    <w:qFormat/>
    <w:rsid w:val="00CA2D98"/>
    <w:rPr>
      <w:b/>
      <w:bCs/>
      <w:color w:val="E5722A" w:themeColor="accent1"/>
      <w:sz w:val="32"/>
      <w:szCs w:val="32"/>
    </w:rPr>
  </w:style>
  <w:style w:type="paragraph" w:customStyle="1" w:styleId="Titelroze">
    <w:name w:val="Titel roze"/>
    <w:basedOn w:val="Titelrood"/>
    <w:qFormat/>
    <w:rsid w:val="000B578B"/>
    <w:pPr>
      <w:spacing w:before="1300"/>
    </w:pPr>
    <w:rPr>
      <w:color w:val="F8E2DC" w:themeColor="accent2"/>
    </w:rPr>
  </w:style>
  <w:style w:type="paragraph" w:customStyle="1" w:styleId="Onderkoprood">
    <w:name w:val="Onderkop rood"/>
    <w:basedOn w:val="Onderkoporanje"/>
    <w:qFormat/>
    <w:rsid w:val="00605FF0"/>
    <w:rPr>
      <w:color w:val="A51A2F" w:themeColor="accent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2847">
      <w:bodyDiv w:val="1"/>
      <w:marLeft w:val="0"/>
      <w:marRight w:val="0"/>
      <w:marTop w:val="0"/>
      <w:marBottom w:val="0"/>
      <w:divBdr>
        <w:top w:val="none" w:sz="0" w:space="0" w:color="auto"/>
        <w:left w:val="none" w:sz="0" w:space="0" w:color="auto"/>
        <w:bottom w:val="none" w:sz="0" w:space="0" w:color="auto"/>
        <w:right w:val="none" w:sz="0" w:space="0" w:color="auto"/>
      </w:divBdr>
      <w:divsChild>
        <w:div w:id="976758247">
          <w:marLeft w:val="0"/>
          <w:marRight w:val="0"/>
          <w:marTop w:val="0"/>
          <w:marBottom w:val="0"/>
          <w:divBdr>
            <w:top w:val="none" w:sz="0" w:space="0" w:color="auto"/>
            <w:left w:val="none" w:sz="0" w:space="0" w:color="auto"/>
            <w:bottom w:val="none" w:sz="0" w:space="0" w:color="auto"/>
            <w:right w:val="none" w:sz="0" w:space="0" w:color="auto"/>
          </w:divBdr>
          <w:divsChild>
            <w:div w:id="1695225686">
              <w:marLeft w:val="0"/>
              <w:marRight w:val="0"/>
              <w:marTop w:val="0"/>
              <w:marBottom w:val="0"/>
              <w:divBdr>
                <w:top w:val="none" w:sz="0" w:space="0" w:color="auto"/>
                <w:left w:val="none" w:sz="0" w:space="0" w:color="auto"/>
                <w:bottom w:val="none" w:sz="0" w:space="0" w:color="auto"/>
                <w:right w:val="none" w:sz="0" w:space="0" w:color="auto"/>
              </w:divBdr>
            </w:div>
          </w:divsChild>
        </w:div>
        <w:div w:id="1248462175">
          <w:marLeft w:val="0"/>
          <w:marRight w:val="0"/>
          <w:marTop w:val="0"/>
          <w:marBottom w:val="0"/>
          <w:divBdr>
            <w:top w:val="none" w:sz="0" w:space="0" w:color="auto"/>
            <w:left w:val="none" w:sz="0" w:space="0" w:color="auto"/>
            <w:bottom w:val="none" w:sz="0" w:space="0" w:color="auto"/>
            <w:right w:val="none" w:sz="0" w:space="0" w:color="auto"/>
          </w:divBdr>
          <w:divsChild>
            <w:div w:id="693115774">
              <w:marLeft w:val="0"/>
              <w:marRight w:val="0"/>
              <w:marTop w:val="0"/>
              <w:marBottom w:val="0"/>
              <w:divBdr>
                <w:top w:val="none" w:sz="0" w:space="0" w:color="auto"/>
                <w:left w:val="none" w:sz="0" w:space="0" w:color="auto"/>
                <w:bottom w:val="none" w:sz="0" w:space="0" w:color="auto"/>
                <w:right w:val="none" w:sz="0" w:space="0" w:color="auto"/>
              </w:divBdr>
            </w:div>
          </w:divsChild>
        </w:div>
        <w:div w:id="1534536234">
          <w:marLeft w:val="0"/>
          <w:marRight w:val="0"/>
          <w:marTop w:val="0"/>
          <w:marBottom w:val="0"/>
          <w:divBdr>
            <w:top w:val="none" w:sz="0" w:space="0" w:color="auto"/>
            <w:left w:val="none" w:sz="0" w:space="0" w:color="auto"/>
            <w:bottom w:val="none" w:sz="0" w:space="0" w:color="auto"/>
            <w:right w:val="none" w:sz="0" w:space="0" w:color="auto"/>
          </w:divBdr>
          <w:divsChild>
            <w:div w:id="356127347">
              <w:marLeft w:val="0"/>
              <w:marRight w:val="0"/>
              <w:marTop w:val="0"/>
              <w:marBottom w:val="0"/>
              <w:divBdr>
                <w:top w:val="none" w:sz="0" w:space="0" w:color="auto"/>
                <w:left w:val="none" w:sz="0" w:space="0" w:color="auto"/>
                <w:bottom w:val="none" w:sz="0" w:space="0" w:color="auto"/>
                <w:right w:val="none" w:sz="0" w:space="0" w:color="auto"/>
              </w:divBdr>
            </w:div>
          </w:divsChild>
        </w:div>
        <w:div w:id="1370062141">
          <w:marLeft w:val="0"/>
          <w:marRight w:val="0"/>
          <w:marTop w:val="0"/>
          <w:marBottom w:val="0"/>
          <w:divBdr>
            <w:top w:val="none" w:sz="0" w:space="0" w:color="auto"/>
            <w:left w:val="none" w:sz="0" w:space="0" w:color="auto"/>
            <w:bottom w:val="none" w:sz="0" w:space="0" w:color="auto"/>
            <w:right w:val="none" w:sz="0" w:space="0" w:color="auto"/>
          </w:divBdr>
          <w:divsChild>
            <w:div w:id="338502607">
              <w:marLeft w:val="0"/>
              <w:marRight w:val="0"/>
              <w:marTop w:val="0"/>
              <w:marBottom w:val="0"/>
              <w:divBdr>
                <w:top w:val="none" w:sz="0" w:space="0" w:color="auto"/>
                <w:left w:val="none" w:sz="0" w:space="0" w:color="auto"/>
                <w:bottom w:val="none" w:sz="0" w:space="0" w:color="auto"/>
                <w:right w:val="none" w:sz="0" w:space="0" w:color="auto"/>
              </w:divBdr>
            </w:div>
          </w:divsChild>
        </w:div>
        <w:div w:id="947389558">
          <w:marLeft w:val="0"/>
          <w:marRight w:val="0"/>
          <w:marTop w:val="0"/>
          <w:marBottom w:val="0"/>
          <w:divBdr>
            <w:top w:val="none" w:sz="0" w:space="0" w:color="auto"/>
            <w:left w:val="none" w:sz="0" w:space="0" w:color="auto"/>
            <w:bottom w:val="none" w:sz="0" w:space="0" w:color="auto"/>
            <w:right w:val="none" w:sz="0" w:space="0" w:color="auto"/>
          </w:divBdr>
          <w:divsChild>
            <w:div w:id="991063706">
              <w:marLeft w:val="0"/>
              <w:marRight w:val="0"/>
              <w:marTop w:val="0"/>
              <w:marBottom w:val="0"/>
              <w:divBdr>
                <w:top w:val="none" w:sz="0" w:space="0" w:color="auto"/>
                <w:left w:val="none" w:sz="0" w:space="0" w:color="auto"/>
                <w:bottom w:val="none" w:sz="0" w:space="0" w:color="auto"/>
                <w:right w:val="none" w:sz="0" w:space="0" w:color="auto"/>
              </w:divBdr>
            </w:div>
          </w:divsChild>
        </w:div>
        <w:div w:id="1871215838">
          <w:marLeft w:val="0"/>
          <w:marRight w:val="0"/>
          <w:marTop w:val="0"/>
          <w:marBottom w:val="0"/>
          <w:divBdr>
            <w:top w:val="none" w:sz="0" w:space="0" w:color="auto"/>
            <w:left w:val="none" w:sz="0" w:space="0" w:color="auto"/>
            <w:bottom w:val="none" w:sz="0" w:space="0" w:color="auto"/>
            <w:right w:val="none" w:sz="0" w:space="0" w:color="auto"/>
          </w:divBdr>
          <w:divsChild>
            <w:div w:id="9871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OneDrive\HandbalNL_voorblad_oranje.dotx" TargetMode="External"/></Relationships>
</file>

<file path=word/theme/theme1.xml><?xml version="1.0" encoding="utf-8"?>
<a:theme xmlns:a="http://schemas.openxmlformats.org/drawingml/2006/main" name="Weergave">
  <a:themeElements>
    <a:clrScheme name="1">
      <a:dk1>
        <a:srgbClr val="000000"/>
      </a:dk1>
      <a:lt1>
        <a:srgbClr val="FFFFFF"/>
      </a:lt1>
      <a:dk2>
        <a:srgbClr val="0E2841"/>
      </a:dk2>
      <a:lt2>
        <a:srgbClr val="E8E8E8"/>
      </a:lt2>
      <a:accent1>
        <a:srgbClr val="E5722A"/>
      </a:accent1>
      <a:accent2>
        <a:srgbClr val="F8E2DC"/>
      </a:accent2>
      <a:accent3>
        <a:srgbClr val="E0DCE6"/>
      </a:accent3>
      <a:accent4>
        <a:srgbClr val="9E89B4"/>
      </a:accent4>
      <a:accent5>
        <a:srgbClr val="282B74"/>
      </a:accent5>
      <a:accent6>
        <a:srgbClr val="A51A2F"/>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eergave">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373DC7CCCF2B49B25D966B2B39500E" ma:contentTypeVersion="0" ma:contentTypeDescription="Een nieuw document maken." ma:contentTypeScope="" ma:versionID="74646dcf606c29b415de829ef92d145c">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71803-0A01-46C1-A4F1-FEAF84C063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60BFE4-2026-4439-9EDE-A95024C0F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CBDEA6-C35B-48C6-8DB8-52A201F6A1EF}">
  <ds:schemaRefs>
    <ds:schemaRef ds:uri="http://schemas.microsoft.com/sharepoint/v3/contenttype/forms"/>
  </ds:schemaRefs>
</ds:datastoreItem>
</file>

<file path=customXml/itemProps4.xml><?xml version="1.0" encoding="utf-8"?>
<ds:datastoreItem xmlns:ds="http://schemas.openxmlformats.org/officeDocument/2006/customXml" ds:itemID="{97B99C10-DF5A-AB4D-BE0B-59488096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HandbalNL_voorblad_oranje</Template>
  <TotalTime>19</TotalTime>
  <Pages>9</Pages>
  <Words>2001</Words>
  <Characters>11008</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c:creator>
  <cp:keywords/>
  <dc:description/>
  <cp:lastModifiedBy>Demi van der Velde</cp:lastModifiedBy>
  <cp:revision>1</cp:revision>
  <dcterms:created xsi:type="dcterms:W3CDTF">2026-10-13T07:34:00Z</dcterms:created>
  <dcterms:modified xsi:type="dcterms:W3CDTF">2026-10-13T07:53:00Z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0x01010075373DC7CCCF2B49B25D966B2B39500E</vt:lpwstr>
  </property>
</Properties>
</file>